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A48" w:rsidRPr="00F67DF0" w:rsidRDefault="00CF34D5">
      <w:pPr>
        <w:rPr>
          <w:b/>
          <w:sz w:val="32"/>
          <w:szCs w:val="32"/>
          <w:lang w:val="en-IE"/>
        </w:rPr>
      </w:pPr>
      <w:r w:rsidRPr="00F67DF0">
        <w:rPr>
          <w:b/>
          <w:sz w:val="32"/>
          <w:szCs w:val="32"/>
          <w:lang w:val="en-IE"/>
        </w:rPr>
        <w:t>Checklist Compliance with HSE RGMS Framework</w:t>
      </w:r>
      <w:r w:rsidR="00F67DF0">
        <w:rPr>
          <w:b/>
          <w:sz w:val="32"/>
          <w:szCs w:val="32"/>
          <w:lang w:val="en-IE"/>
        </w:rPr>
        <w:t xml:space="preserve"> (Sept 2021)</w:t>
      </w:r>
    </w:p>
    <w:p w:rsidR="00570FD4" w:rsidRDefault="00550EF2" w:rsidP="00550EF2">
      <w:pPr>
        <w:jc w:val="right"/>
        <w:rPr>
          <w:lang w:val="en-IE"/>
        </w:rPr>
      </w:pPr>
      <w:r>
        <w:rPr>
          <w:lang w:val="en-IE"/>
        </w:rPr>
        <w:t>(</w:t>
      </w:r>
      <w:r w:rsidR="006B49A2">
        <w:rPr>
          <w:lang w:val="en-IE"/>
        </w:rPr>
        <w:t xml:space="preserve">draft, </w:t>
      </w:r>
      <w:r w:rsidR="009F2832">
        <w:rPr>
          <w:lang w:val="en-IE"/>
        </w:rPr>
        <w:t>September 2022</w:t>
      </w:r>
      <w:r>
        <w:rPr>
          <w:lang w:val="en-IE"/>
        </w:rPr>
        <w:t>)</w:t>
      </w:r>
    </w:p>
    <w:p w:rsidR="00CF34D5" w:rsidRPr="008546A6" w:rsidRDefault="00CF34D5">
      <w:pPr>
        <w:rPr>
          <w:rFonts w:cstheme="minorHAnsi"/>
          <w:b/>
          <w:u w:val="single"/>
          <w:lang w:val="en-IE"/>
        </w:rPr>
      </w:pPr>
      <w:r w:rsidRPr="008546A6">
        <w:rPr>
          <w:rFonts w:cstheme="minorHAnsi"/>
          <w:b/>
          <w:u w:val="single"/>
          <w:lang w:val="en-IE"/>
        </w:rPr>
        <w:t>Investigators – Terminology and Indemnity</w:t>
      </w:r>
    </w:p>
    <w:p w:rsidR="00CF34D5" w:rsidRPr="008546A6" w:rsidRDefault="00CF34D5">
      <w:pPr>
        <w:rPr>
          <w:rFonts w:cstheme="minorHAnsi"/>
          <w:u w:val="single"/>
          <w:lang w:val="en-IE"/>
        </w:rPr>
      </w:pPr>
      <w:r w:rsidRPr="008546A6">
        <w:rPr>
          <w:rFonts w:cstheme="minorHAnsi"/>
          <w:u w:val="single"/>
          <w:lang w:val="en-IE"/>
        </w:rPr>
        <w:t>Multi-site studies:</w:t>
      </w:r>
    </w:p>
    <w:p w:rsidR="00CF34D5" w:rsidRPr="008546A6" w:rsidRDefault="00CF34D5">
      <w:pPr>
        <w:rPr>
          <w:rFonts w:cstheme="minorHAnsi"/>
          <w:lang w:val="en-IE"/>
        </w:rPr>
      </w:pPr>
      <w:r w:rsidRPr="008546A6">
        <w:rPr>
          <w:rFonts w:cstheme="minorHAnsi"/>
          <w:lang w:val="en-IE"/>
        </w:rPr>
        <w:t>The framework changes the terminology of Principal Investigator to Chief Investigator for multi-site studies.</w:t>
      </w:r>
    </w:p>
    <w:p w:rsidR="00CF34D5" w:rsidRPr="008546A6" w:rsidRDefault="00CF34D5">
      <w:pPr>
        <w:rPr>
          <w:rFonts w:cstheme="minorHAnsi"/>
          <w:lang w:val="en-IE"/>
        </w:rPr>
      </w:pPr>
      <w:r w:rsidRPr="008546A6">
        <w:rPr>
          <w:rFonts w:cstheme="minorHAnsi"/>
          <w:lang w:val="en-IE"/>
        </w:rPr>
        <w:t>The framework changes the terminology of Lead Co-investigator at the Site to Principal Investigator at the site for multi-site studies.</w:t>
      </w:r>
    </w:p>
    <w:p w:rsidR="00CF34D5" w:rsidRPr="008546A6" w:rsidRDefault="00CF34D5">
      <w:pPr>
        <w:rPr>
          <w:rFonts w:cstheme="minorHAnsi"/>
          <w:lang w:val="en-IE"/>
        </w:rPr>
      </w:pPr>
    </w:p>
    <w:p w:rsidR="00CF34D5" w:rsidRPr="008546A6" w:rsidRDefault="00CF34D5">
      <w:pPr>
        <w:rPr>
          <w:rFonts w:cstheme="minorHAnsi"/>
          <w:u w:val="single"/>
          <w:lang w:val="en-IE"/>
        </w:rPr>
      </w:pPr>
      <w:r w:rsidRPr="008546A6">
        <w:rPr>
          <w:rFonts w:cstheme="minorHAnsi"/>
          <w:u w:val="single"/>
          <w:lang w:val="en-IE"/>
        </w:rPr>
        <w:t>Single-site studies:</w:t>
      </w:r>
    </w:p>
    <w:p w:rsidR="00CF34D5" w:rsidRPr="008546A6" w:rsidRDefault="00CF34D5">
      <w:pPr>
        <w:rPr>
          <w:rFonts w:cstheme="minorHAnsi"/>
          <w:lang w:val="en-IE"/>
        </w:rPr>
      </w:pPr>
      <w:r w:rsidRPr="008546A6">
        <w:rPr>
          <w:rFonts w:cstheme="minorHAnsi"/>
          <w:lang w:val="en-IE"/>
        </w:rPr>
        <w:t>The framework retains the terminology of Principal Investigator for single site studies.</w:t>
      </w:r>
    </w:p>
    <w:p w:rsidR="00CF34D5" w:rsidRPr="008546A6" w:rsidRDefault="00CF34D5">
      <w:pPr>
        <w:rPr>
          <w:rFonts w:cstheme="minorHAnsi"/>
          <w:lang w:val="en-IE"/>
        </w:rPr>
      </w:pPr>
    </w:p>
    <w:p w:rsidR="00CF34D5" w:rsidRPr="008546A6" w:rsidRDefault="00CF34D5">
      <w:pPr>
        <w:rPr>
          <w:rFonts w:cstheme="minorHAnsi"/>
          <w:lang w:val="en-IE"/>
        </w:rPr>
      </w:pPr>
      <w:r w:rsidRPr="008546A6">
        <w:rPr>
          <w:rFonts w:cstheme="minorHAnsi"/>
          <w:lang w:val="en-IE"/>
        </w:rPr>
        <w:t>The State Claims Agency have indicated that Principal Investigators shou</w:t>
      </w:r>
      <w:r w:rsidR="00570FD4" w:rsidRPr="008546A6">
        <w:rPr>
          <w:rFonts w:cstheme="minorHAnsi"/>
          <w:lang w:val="en-IE"/>
        </w:rPr>
        <w:t>ld be</w:t>
      </w:r>
      <w:r w:rsidRPr="008546A6">
        <w:rPr>
          <w:rFonts w:cstheme="minorHAnsi"/>
          <w:lang w:val="en-IE"/>
        </w:rPr>
        <w:t xml:space="preserve"> Delegated State Authority (DSA) clinicians.</w:t>
      </w:r>
    </w:p>
    <w:p w:rsidR="008546A6" w:rsidRPr="008546A6" w:rsidRDefault="008546A6" w:rsidP="008546A6">
      <w:pPr>
        <w:rPr>
          <w:rFonts w:cstheme="minorHAnsi"/>
          <w:u w:val="single"/>
          <w:lang w:val="en-IE"/>
        </w:rPr>
      </w:pPr>
    </w:p>
    <w:p w:rsidR="00CF34D5" w:rsidRPr="008546A6" w:rsidRDefault="00CF34D5" w:rsidP="008546A6">
      <w:pPr>
        <w:pBdr>
          <w:top w:val="single" w:sz="4" w:space="1" w:color="auto"/>
          <w:left w:val="single" w:sz="4" w:space="4" w:color="auto"/>
          <w:bottom w:val="single" w:sz="4" w:space="1" w:color="auto"/>
          <w:right w:val="single" w:sz="4" w:space="4" w:color="auto"/>
        </w:pBdr>
        <w:rPr>
          <w:rFonts w:cstheme="minorHAnsi"/>
          <w:lang w:val="en-IE"/>
        </w:rPr>
      </w:pPr>
      <w:r w:rsidRPr="008546A6">
        <w:rPr>
          <w:rFonts w:cstheme="minorHAnsi"/>
          <w:u w:val="single"/>
          <w:lang w:val="en-IE"/>
        </w:rPr>
        <w:t>Clinicians</w:t>
      </w:r>
      <w:r w:rsidRPr="008546A6">
        <w:rPr>
          <w:rFonts w:cstheme="minorHAnsi"/>
          <w:lang w:val="en-IE"/>
        </w:rPr>
        <w:t xml:space="preserve"> are healthcare professionals</w:t>
      </w:r>
    </w:p>
    <w:p w:rsidR="00CF34D5" w:rsidRPr="008546A6" w:rsidRDefault="0048134C" w:rsidP="008546A6">
      <w:pPr>
        <w:pBdr>
          <w:top w:val="single" w:sz="4" w:space="1" w:color="auto"/>
          <w:left w:val="single" w:sz="4" w:space="4" w:color="auto"/>
          <w:bottom w:val="single" w:sz="4" w:space="1" w:color="auto"/>
          <w:right w:val="single" w:sz="4" w:space="4" w:color="auto"/>
        </w:pBdr>
        <w:rPr>
          <w:rFonts w:cstheme="minorHAnsi"/>
          <w:lang w:val="en-IE"/>
        </w:rPr>
      </w:pPr>
      <w:r w:rsidRPr="008546A6">
        <w:rPr>
          <w:rFonts w:cstheme="minorHAnsi"/>
          <w:lang w:val="en-IE"/>
        </w:rPr>
        <w:t xml:space="preserve">The HSE is a </w:t>
      </w:r>
      <w:r w:rsidRPr="008546A6">
        <w:rPr>
          <w:rFonts w:cstheme="minorHAnsi"/>
          <w:u w:val="single"/>
          <w:lang w:val="en-IE"/>
        </w:rPr>
        <w:t>DSA</w:t>
      </w:r>
      <w:r w:rsidRPr="008546A6">
        <w:rPr>
          <w:rFonts w:cstheme="minorHAnsi"/>
          <w:lang w:val="en-IE"/>
        </w:rPr>
        <w:t>, Voluntary Hospitals are DSAs, Beaumont Hospital is a DSA</w:t>
      </w:r>
    </w:p>
    <w:p w:rsidR="00CF34D5" w:rsidRPr="008546A6" w:rsidRDefault="00CF34D5" w:rsidP="008546A6">
      <w:pPr>
        <w:pBdr>
          <w:top w:val="single" w:sz="4" w:space="1" w:color="auto"/>
          <w:left w:val="single" w:sz="4" w:space="4" w:color="auto"/>
          <w:bottom w:val="single" w:sz="4" w:space="1" w:color="auto"/>
          <w:right w:val="single" w:sz="4" w:space="4" w:color="auto"/>
        </w:pBdr>
        <w:rPr>
          <w:rFonts w:cstheme="minorHAnsi"/>
          <w:lang w:val="en-IE"/>
        </w:rPr>
      </w:pPr>
      <w:r w:rsidRPr="008546A6">
        <w:rPr>
          <w:rFonts w:cstheme="minorHAnsi"/>
          <w:u w:val="single"/>
          <w:lang w:val="en-IE"/>
        </w:rPr>
        <w:t>DSA clinicians</w:t>
      </w:r>
      <w:r w:rsidRPr="008546A6">
        <w:rPr>
          <w:rFonts w:cstheme="minorHAnsi"/>
          <w:lang w:val="en-IE"/>
        </w:rPr>
        <w:t xml:space="preserve"> are clinicians employed by the DSA</w:t>
      </w:r>
    </w:p>
    <w:p w:rsidR="00CF34D5" w:rsidRPr="008546A6" w:rsidRDefault="00CF34D5">
      <w:pPr>
        <w:rPr>
          <w:rFonts w:cstheme="minorHAnsi"/>
          <w:lang w:val="en-IE"/>
        </w:rPr>
      </w:pPr>
    </w:p>
    <w:p w:rsidR="008546A6" w:rsidRPr="008546A6" w:rsidRDefault="008546A6">
      <w:pPr>
        <w:rPr>
          <w:rFonts w:cstheme="minorHAnsi"/>
          <w:b/>
          <w:lang w:val="en-IE"/>
        </w:rPr>
      </w:pPr>
      <w:r w:rsidRPr="008546A6">
        <w:rPr>
          <w:rFonts w:cstheme="minorHAnsi"/>
          <w:b/>
          <w:lang w:val="en-IE"/>
        </w:rPr>
        <w:t xml:space="preserve">Over to you:  </w:t>
      </w:r>
    </w:p>
    <w:p w:rsidR="00CF34D5" w:rsidRPr="008546A6" w:rsidRDefault="00CF34D5" w:rsidP="00570FD4">
      <w:pPr>
        <w:pStyle w:val="ListParagraph"/>
        <w:numPr>
          <w:ilvl w:val="0"/>
          <w:numId w:val="1"/>
        </w:numPr>
        <w:rPr>
          <w:rFonts w:cstheme="minorHAnsi"/>
          <w:lang w:val="en-IE"/>
        </w:rPr>
      </w:pPr>
      <w:r w:rsidRPr="008546A6">
        <w:rPr>
          <w:rFonts w:cstheme="minorHAnsi"/>
          <w:lang w:val="en-IE"/>
        </w:rPr>
        <w:t xml:space="preserve">For multi-site studies, check if the principal investigator </w:t>
      </w:r>
      <w:r w:rsidR="00B36ADF">
        <w:rPr>
          <w:rFonts w:cstheme="minorHAnsi"/>
          <w:lang w:val="en-IE"/>
        </w:rPr>
        <w:t xml:space="preserve">(previously called lead co-investigator) </w:t>
      </w:r>
      <w:r w:rsidRPr="008546A6">
        <w:rPr>
          <w:rFonts w:cstheme="minorHAnsi"/>
          <w:lang w:val="en-IE"/>
        </w:rPr>
        <w:t>at the DSA site is a DSA clinician</w:t>
      </w:r>
      <w:r w:rsidR="00F67DF0" w:rsidRPr="008546A6">
        <w:rPr>
          <w:rFonts w:cstheme="minorHAnsi"/>
          <w:lang w:val="en-IE"/>
        </w:rPr>
        <w:t>.</w:t>
      </w:r>
    </w:p>
    <w:p w:rsidR="00CF34D5" w:rsidRPr="008546A6" w:rsidRDefault="00CF34D5" w:rsidP="00570FD4">
      <w:pPr>
        <w:pStyle w:val="ListParagraph"/>
        <w:numPr>
          <w:ilvl w:val="0"/>
          <w:numId w:val="1"/>
        </w:numPr>
        <w:rPr>
          <w:rFonts w:cstheme="minorHAnsi"/>
          <w:lang w:val="en-IE"/>
        </w:rPr>
      </w:pPr>
      <w:r w:rsidRPr="008546A6">
        <w:rPr>
          <w:rFonts w:cstheme="minorHAnsi"/>
          <w:lang w:val="en-IE"/>
        </w:rPr>
        <w:t>For single-site studies, check if the principal investigator is a DSA clinician</w:t>
      </w:r>
      <w:r w:rsidR="00570FD4" w:rsidRPr="008546A6">
        <w:rPr>
          <w:rFonts w:cstheme="minorHAnsi"/>
          <w:lang w:val="en-IE"/>
        </w:rPr>
        <w:t>.</w:t>
      </w:r>
    </w:p>
    <w:p w:rsidR="00CF34D5" w:rsidRPr="008546A6" w:rsidRDefault="00CF34D5">
      <w:pPr>
        <w:rPr>
          <w:rFonts w:cstheme="minorHAnsi"/>
          <w:lang w:val="en-IE"/>
        </w:rPr>
      </w:pPr>
    </w:p>
    <w:p w:rsidR="00CF34D5" w:rsidRPr="008546A6" w:rsidRDefault="00CF34D5" w:rsidP="00CF34D5">
      <w:pPr>
        <w:rPr>
          <w:rFonts w:cstheme="minorHAnsi"/>
          <w:b/>
          <w:lang w:val="en-IE"/>
        </w:rPr>
      </w:pPr>
      <w:r w:rsidRPr="008546A6">
        <w:rPr>
          <w:rFonts w:cstheme="minorHAnsi"/>
          <w:b/>
          <w:lang w:val="en-IE"/>
        </w:rPr>
        <w:t>Investigators – Terminology and Controllership</w:t>
      </w:r>
    </w:p>
    <w:p w:rsidR="00CF34D5" w:rsidRPr="008546A6" w:rsidRDefault="00CF34D5">
      <w:pPr>
        <w:rPr>
          <w:rFonts w:cstheme="minorHAnsi"/>
          <w:lang w:val="en-IE"/>
        </w:rPr>
      </w:pPr>
    </w:p>
    <w:p w:rsidR="00CF34D5" w:rsidRPr="00B36ADF" w:rsidRDefault="00CF34D5" w:rsidP="00CF34D5">
      <w:pPr>
        <w:rPr>
          <w:rFonts w:cstheme="minorHAnsi"/>
          <w:b/>
          <w:lang w:val="en-IE"/>
        </w:rPr>
      </w:pPr>
      <w:r w:rsidRPr="008546A6">
        <w:rPr>
          <w:rFonts w:cstheme="minorHAnsi"/>
          <w:lang w:val="en-IE"/>
        </w:rPr>
        <w:t xml:space="preserve">The framework </w:t>
      </w:r>
      <w:r w:rsidR="009D0B3D" w:rsidRPr="008546A6">
        <w:rPr>
          <w:rFonts w:cstheme="minorHAnsi"/>
          <w:lang w:val="en-IE"/>
        </w:rPr>
        <w:t xml:space="preserve">requires DSA clinicians who hold a dual affiliation </w:t>
      </w:r>
      <w:r w:rsidR="009D0B3D" w:rsidRPr="008546A6">
        <w:rPr>
          <w:rFonts w:cstheme="minorHAnsi"/>
          <w:u w:val="single"/>
          <w:lang w:val="en-IE"/>
        </w:rPr>
        <w:t>to decide which organisation</w:t>
      </w:r>
      <w:r w:rsidR="009D0B3D" w:rsidRPr="008546A6">
        <w:rPr>
          <w:rFonts w:cstheme="minorHAnsi"/>
          <w:lang w:val="en-IE"/>
        </w:rPr>
        <w:t xml:space="preserve"> (i.e. the HSE, voluntary hospital, academic/other organisation) t</w:t>
      </w:r>
      <w:r w:rsidR="009D0B3D" w:rsidRPr="008546A6">
        <w:rPr>
          <w:rFonts w:cstheme="minorHAnsi"/>
          <w:u w:val="single"/>
          <w:lang w:val="en-IE"/>
        </w:rPr>
        <w:t>hey will represent for the whole duration of the research study</w:t>
      </w:r>
      <w:r w:rsidR="009D0B3D" w:rsidRPr="008546A6">
        <w:rPr>
          <w:rFonts w:cstheme="minorHAnsi"/>
          <w:lang w:val="en-IE"/>
        </w:rPr>
        <w:t>.</w:t>
      </w:r>
      <w:r w:rsidR="00B36ADF">
        <w:rPr>
          <w:rFonts w:cstheme="minorHAnsi"/>
          <w:lang w:val="en-IE"/>
        </w:rPr>
        <w:t xml:space="preserve"> </w:t>
      </w:r>
      <w:r w:rsidR="00B36ADF">
        <w:rPr>
          <w:rFonts w:cstheme="minorHAnsi"/>
          <w:b/>
          <w:lang w:val="en-IE"/>
        </w:rPr>
        <w:t>(NB)</w:t>
      </w:r>
    </w:p>
    <w:p w:rsidR="009D0B3D" w:rsidRPr="008546A6" w:rsidRDefault="009D0B3D" w:rsidP="009D0B3D">
      <w:pPr>
        <w:rPr>
          <w:rFonts w:cstheme="minorHAnsi"/>
          <w:lang w:val="en-IE"/>
        </w:rPr>
      </w:pPr>
      <w:r w:rsidRPr="008546A6">
        <w:rPr>
          <w:rFonts w:cstheme="minorHAnsi"/>
          <w:lang w:val="en-IE"/>
        </w:rPr>
        <w:t xml:space="preserve">The framework states that this is a vital requirement for the </w:t>
      </w:r>
      <w:r w:rsidRPr="0087715E">
        <w:rPr>
          <w:rFonts w:cstheme="minorHAnsi"/>
          <w:b/>
          <w:lang w:val="en-IE"/>
        </w:rPr>
        <w:t>correct determination of controllership.</w:t>
      </w:r>
    </w:p>
    <w:p w:rsidR="008546A6" w:rsidRPr="008546A6" w:rsidRDefault="008546A6" w:rsidP="009D0B3D">
      <w:pPr>
        <w:rPr>
          <w:rFonts w:cstheme="minorHAnsi"/>
          <w:lang w:val="en-IE"/>
        </w:rPr>
      </w:pPr>
    </w:p>
    <w:p w:rsidR="008546A6" w:rsidRPr="008546A6" w:rsidRDefault="008546A6" w:rsidP="008546A6">
      <w:pPr>
        <w:rPr>
          <w:rFonts w:cstheme="minorHAnsi"/>
          <w:b/>
          <w:lang w:val="en-IE"/>
        </w:rPr>
      </w:pPr>
      <w:r w:rsidRPr="008546A6">
        <w:rPr>
          <w:rFonts w:cstheme="minorHAnsi"/>
          <w:b/>
          <w:lang w:val="en-IE"/>
        </w:rPr>
        <w:lastRenderedPageBreak/>
        <w:t xml:space="preserve">Over to you:  </w:t>
      </w:r>
    </w:p>
    <w:p w:rsidR="00570FD4" w:rsidRPr="008546A6" w:rsidRDefault="009D0B3D" w:rsidP="008546A6">
      <w:pPr>
        <w:pStyle w:val="ListParagraph"/>
        <w:numPr>
          <w:ilvl w:val="0"/>
          <w:numId w:val="7"/>
        </w:numPr>
        <w:rPr>
          <w:rFonts w:cstheme="minorHAnsi"/>
          <w:lang w:val="en-IE"/>
        </w:rPr>
      </w:pPr>
      <w:r w:rsidRPr="008546A6">
        <w:rPr>
          <w:rFonts w:cstheme="minorHAnsi"/>
          <w:lang w:val="en-IE"/>
        </w:rPr>
        <w:t>For all studies, check if any investigators have a dual affiliation / joint appointment and which organisation they will represent for the entire</w:t>
      </w:r>
      <w:r w:rsidR="00570FD4" w:rsidRPr="008546A6">
        <w:rPr>
          <w:rFonts w:cstheme="minorHAnsi"/>
          <w:lang w:val="en-IE"/>
        </w:rPr>
        <w:t xml:space="preserve"> duration of the research study</w:t>
      </w:r>
    </w:p>
    <w:p w:rsidR="008546A6" w:rsidRPr="008546A6" w:rsidRDefault="008546A6" w:rsidP="009D0B3D">
      <w:pPr>
        <w:rPr>
          <w:rFonts w:cstheme="minorHAnsi"/>
          <w:b/>
          <w:lang w:val="en-IE"/>
        </w:rPr>
      </w:pPr>
    </w:p>
    <w:p w:rsidR="008546A6" w:rsidRPr="008546A6" w:rsidRDefault="008546A6" w:rsidP="009D0B3D">
      <w:pPr>
        <w:rPr>
          <w:rFonts w:cstheme="minorHAnsi"/>
          <w:b/>
          <w:lang w:val="en-IE"/>
        </w:rPr>
      </w:pPr>
    </w:p>
    <w:p w:rsidR="009D0B3D" w:rsidRPr="008546A6" w:rsidRDefault="009D0B3D" w:rsidP="009D0B3D">
      <w:pPr>
        <w:rPr>
          <w:rFonts w:cstheme="minorHAnsi"/>
          <w:lang w:val="en-IE"/>
        </w:rPr>
      </w:pPr>
      <w:r w:rsidRPr="008546A6">
        <w:rPr>
          <w:rFonts w:cstheme="minorHAnsi"/>
          <w:b/>
          <w:lang w:val="en-IE"/>
        </w:rPr>
        <w:t>Data Controllers</w:t>
      </w:r>
    </w:p>
    <w:p w:rsidR="00F67DF0" w:rsidRPr="008546A6" w:rsidRDefault="00F67DF0" w:rsidP="009D0B3D">
      <w:pPr>
        <w:rPr>
          <w:rFonts w:cstheme="minorHAnsi"/>
          <w:lang w:val="en-IE"/>
        </w:rPr>
      </w:pPr>
    </w:p>
    <w:p w:rsidR="009D0B3D" w:rsidRPr="008546A6" w:rsidRDefault="009D0B3D" w:rsidP="009D0B3D">
      <w:pPr>
        <w:rPr>
          <w:rStyle w:val="Emphasis"/>
          <w:rFonts w:cstheme="minorHAnsi"/>
          <w:i/>
          <w:caps w:val="0"/>
          <w:color w:val="auto"/>
          <w:lang w:val="en-GB"/>
        </w:rPr>
      </w:pPr>
      <w:r w:rsidRPr="008546A6">
        <w:rPr>
          <w:rFonts w:cstheme="minorHAnsi"/>
          <w:lang w:val="en-IE"/>
        </w:rPr>
        <w:t xml:space="preserve">The framework defines data controllers - </w:t>
      </w:r>
      <w:r w:rsidRPr="008546A6">
        <w:rPr>
          <w:rFonts w:cstheme="minorHAnsi"/>
          <w:i/>
          <w:lang w:val="en-IE"/>
        </w:rPr>
        <w:t xml:space="preserve">  </w:t>
      </w:r>
      <w:r w:rsidRPr="008546A6">
        <w:rPr>
          <w:rStyle w:val="Emphasis"/>
          <w:rFonts w:cstheme="minorHAnsi"/>
          <w:i/>
          <w:caps w:val="0"/>
          <w:color w:val="auto"/>
          <w:lang w:val="en-GB"/>
        </w:rPr>
        <w:t xml:space="preserve">‘The </w:t>
      </w:r>
      <w:r w:rsidRPr="008546A6">
        <w:rPr>
          <w:rStyle w:val="Emphasis"/>
          <w:rFonts w:cstheme="minorHAnsi"/>
          <w:i/>
          <w:caps w:val="0"/>
          <w:color w:val="auto"/>
          <w:u w:val="single"/>
          <w:lang w:val="en-GB"/>
        </w:rPr>
        <w:t>data controller</w:t>
      </w:r>
      <w:r w:rsidRPr="008546A6">
        <w:rPr>
          <w:rStyle w:val="Emphasis"/>
          <w:rFonts w:cstheme="minorHAnsi"/>
          <w:i/>
          <w:caps w:val="0"/>
          <w:color w:val="auto"/>
          <w:lang w:val="en-GB"/>
        </w:rPr>
        <w:t xml:space="preserve"> for a research study is the </w:t>
      </w:r>
      <w:r w:rsidRPr="008546A6">
        <w:rPr>
          <w:rStyle w:val="Emphasis"/>
          <w:rFonts w:cstheme="minorHAnsi"/>
          <w:i/>
          <w:caps w:val="0"/>
          <w:color w:val="auto"/>
          <w:u w:val="single"/>
          <w:lang w:val="en-GB"/>
        </w:rPr>
        <w:t>organisation</w:t>
      </w:r>
      <w:r w:rsidRPr="008546A6">
        <w:rPr>
          <w:rStyle w:val="Emphasis"/>
          <w:rFonts w:cstheme="minorHAnsi"/>
          <w:i/>
          <w:caps w:val="0"/>
          <w:color w:val="auto"/>
          <w:lang w:val="en-GB"/>
        </w:rPr>
        <w:t xml:space="preserve"> that determines the purpose and the manner by which personal data are processed for the research study (i.e. ‘Whom’, ‘Why’, ‘How’).’</w:t>
      </w:r>
    </w:p>
    <w:p w:rsidR="008546A6" w:rsidRDefault="009D0B3D" w:rsidP="009D0B3D">
      <w:pPr>
        <w:rPr>
          <w:rStyle w:val="Emphasis"/>
          <w:rFonts w:cstheme="minorHAnsi"/>
          <w:caps w:val="0"/>
          <w:color w:val="auto"/>
          <w:lang w:val="en-GB"/>
        </w:rPr>
      </w:pPr>
      <w:r w:rsidRPr="008546A6">
        <w:rPr>
          <w:rStyle w:val="Emphasis"/>
          <w:rFonts w:cstheme="minorHAnsi"/>
          <w:caps w:val="0"/>
          <w:color w:val="auto"/>
          <w:lang w:val="en-GB"/>
        </w:rPr>
        <w:t>This marks a shift away from individuals as data controllers.</w:t>
      </w:r>
      <w:r w:rsidR="00570FD4" w:rsidRPr="008546A6">
        <w:rPr>
          <w:rStyle w:val="Emphasis"/>
          <w:rFonts w:cstheme="minorHAnsi"/>
          <w:caps w:val="0"/>
          <w:color w:val="auto"/>
          <w:lang w:val="en-GB"/>
        </w:rPr>
        <w:t xml:space="preserve">  </w:t>
      </w:r>
    </w:p>
    <w:p w:rsidR="009D0B3D" w:rsidRPr="008546A6" w:rsidRDefault="00570FD4" w:rsidP="009D0B3D">
      <w:pPr>
        <w:rPr>
          <w:rStyle w:val="Emphasis"/>
          <w:rFonts w:cstheme="minorHAnsi"/>
          <w:caps w:val="0"/>
          <w:color w:val="auto"/>
          <w:lang w:val="en-GB"/>
        </w:rPr>
      </w:pPr>
      <w:r w:rsidRPr="008546A6">
        <w:rPr>
          <w:rStyle w:val="Emphasis"/>
          <w:rFonts w:cstheme="minorHAnsi"/>
          <w:caps w:val="0"/>
          <w:color w:val="auto"/>
          <w:lang w:val="en-GB"/>
        </w:rPr>
        <w:t>(Where two or more organisations determine the purpose and manner by which personal data are processed, these are called joint data controllers)</w:t>
      </w:r>
    </w:p>
    <w:p w:rsidR="009D0B3D" w:rsidRPr="008546A6" w:rsidRDefault="009D0B3D" w:rsidP="009D0B3D">
      <w:pPr>
        <w:rPr>
          <w:rStyle w:val="Emphasis"/>
          <w:rFonts w:cstheme="minorHAnsi"/>
          <w:caps w:val="0"/>
          <w:color w:val="auto"/>
          <w:lang w:val="en-GB"/>
        </w:rPr>
      </w:pPr>
    </w:p>
    <w:p w:rsidR="009D0B3D" w:rsidRPr="008546A6" w:rsidRDefault="009D0B3D" w:rsidP="009D0B3D">
      <w:pPr>
        <w:rPr>
          <w:rStyle w:val="Emphasis"/>
          <w:rFonts w:cstheme="minorHAnsi"/>
          <w:b/>
          <w:i/>
          <w:caps w:val="0"/>
          <w:color w:val="auto"/>
          <w:lang w:val="en-GB"/>
        </w:rPr>
      </w:pPr>
      <w:r w:rsidRPr="008546A6">
        <w:rPr>
          <w:rStyle w:val="Emphasis"/>
          <w:rFonts w:cstheme="minorHAnsi"/>
          <w:caps w:val="0"/>
          <w:color w:val="auto"/>
          <w:lang w:val="en-GB"/>
        </w:rPr>
        <w:t xml:space="preserve">The framework defines data processors:  </w:t>
      </w:r>
      <w:r w:rsidRPr="008546A6">
        <w:rPr>
          <w:rFonts w:cstheme="minorHAnsi"/>
          <w:i/>
        </w:rPr>
        <w:t xml:space="preserve"> </w:t>
      </w:r>
      <w:r w:rsidRPr="008546A6">
        <w:rPr>
          <w:rStyle w:val="Emphasis"/>
          <w:rFonts w:cstheme="minorHAnsi"/>
          <w:i/>
          <w:caps w:val="0"/>
          <w:color w:val="auto"/>
          <w:lang w:val="en-GB"/>
        </w:rPr>
        <w:t xml:space="preserve">‘A </w:t>
      </w:r>
      <w:r w:rsidRPr="008546A6">
        <w:rPr>
          <w:rStyle w:val="Emphasis"/>
          <w:rFonts w:cstheme="minorHAnsi"/>
          <w:i/>
          <w:caps w:val="0"/>
          <w:color w:val="auto"/>
          <w:u w:val="single"/>
          <w:lang w:val="en-GB"/>
        </w:rPr>
        <w:t>data processor</w:t>
      </w:r>
      <w:r w:rsidRPr="008546A6">
        <w:rPr>
          <w:rStyle w:val="Emphasis"/>
          <w:rFonts w:cstheme="minorHAnsi"/>
          <w:i/>
          <w:caps w:val="0"/>
          <w:color w:val="auto"/>
          <w:lang w:val="en-GB"/>
        </w:rPr>
        <w:t xml:space="preserve"> is defined as the </w:t>
      </w:r>
      <w:r w:rsidRPr="008546A6">
        <w:rPr>
          <w:rStyle w:val="Emphasis"/>
          <w:rFonts w:cstheme="minorHAnsi"/>
          <w:i/>
          <w:caps w:val="0"/>
          <w:color w:val="auto"/>
          <w:u w:val="single"/>
          <w:lang w:val="en-GB"/>
        </w:rPr>
        <w:t>organisation</w:t>
      </w:r>
      <w:r w:rsidRPr="008546A6">
        <w:rPr>
          <w:rStyle w:val="Emphasis"/>
          <w:rFonts w:cstheme="minorHAnsi"/>
          <w:i/>
          <w:caps w:val="0"/>
          <w:color w:val="auto"/>
          <w:lang w:val="en-GB"/>
        </w:rPr>
        <w:t xml:space="preserve"> that processes personal data on behalf of, and under the instruction of, the data controller (i.e. two distinct organisations).’</w:t>
      </w:r>
    </w:p>
    <w:p w:rsidR="009D0B3D" w:rsidRPr="008546A6" w:rsidRDefault="009D0B3D" w:rsidP="009D0B3D">
      <w:pPr>
        <w:rPr>
          <w:rStyle w:val="Emphasis"/>
          <w:rFonts w:cstheme="minorHAnsi"/>
          <w:b/>
          <w:caps w:val="0"/>
          <w:color w:val="auto"/>
          <w:lang w:val="en-GB"/>
        </w:rPr>
      </w:pPr>
    </w:p>
    <w:p w:rsidR="009D0B3D" w:rsidRPr="008546A6" w:rsidRDefault="009D0B3D" w:rsidP="009D0B3D">
      <w:pPr>
        <w:rPr>
          <w:rStyle w:val="Emphasis"/>
          <w:rFonts w:cstheme="minorHAnsi"/>
          <w:caps w:val="0"/>
          <w:color w:val="auto"/>
          <w:lang w:val="en-GB"/>
        </w:rPr>
      </w:pPr>
      <w:r w:rsidRPr="008546A6">
        <w:rPr>
          <w:rStyle w:val="Emphasis"/>
          <w:rFonts w:cstheme="minorHAnsi"/>
          <w:caps w:val="0"/>
          <w:color w:val="auto"/>
          <w:lang w:val="en-GB"/>
        </w:rPr>
        <w:t xml:space="preserve">This marks a shift away from individuals as </w:t>
      </w:r>
      <w:r w:rsidR="00F67DF0" w:rsidRPr="008546A6">
        <w:rPr>
          <w:rStyle w:val="Emphasis"/>
          <w:rFonts w:cstheme="minorHAnsi"/>
          <w:caps w:val="0"/>
          <w:color w:val="auto"/>
          <w:lang w:val="en-GB"/>
        </w:rPr>
        <w:t>data processors</w:t>
      </w:r>
    </w:p>
    <w:p w:rsidR="009D0B3D" w:rsidRPr="008546A6" w:rsidRDefault="009D0B3D" w:rsidP="009D0B3D">
      <w:pPr>
        <w:rPr>
          <w:rStyle w:val="Emphasis"/>
          <w:rFonts w:cstheme="minorHAnsi"/>
          <w:caps w:val="0"/>
          <w:color w:val="auto"/>
          <w:lang w:val="en-GB"/>
        </w:rPr>
      </w:pPr>
    </w:p>
    <w:p w:rsidR="00F67DF0" w:rsidRPr="008546A6" w:rsidRDefault="009D0B3D" w:rsidP="009D0B3D">
      <w:pPr>
        <w:rPr>
          <w:rStyle w:val="Emphasis"/>
          <w:rFonts w:cstheme="minorHAnsi"/>
          <w:caps w:val="0"/>
          <w:color w:val="auto"/>
          <w:u w:val="single"/>
          <w:lang w:val="en-GB"/>
        </w:rPr>
      </w:pPr>
      <w:r w:rsidRPr="008546A6">
        <w:rPr>
          <w:rStyle w:val="Emphasis"/>
          <w:rFonts w:cstheme="minorHAnsi"/>
          <w:caps w:val="0"/>
          <w:color w:val="auto"/>
          <w:lang w:val="en-GB"/>
        </w:rPr>
        <w:t xml:space="preserve">The framework emphasises that data controllers and data processors are </w:t>
      </w:r>
      <w:r w:rsidRPr="008546A6">
        <w:rPr>
          <w:rStyle w:val="Emphasis"/>
          <w:rFonts w:cstheme="minorHAnsi"/>
          <w:caps w:val="0"/>
          <w:color w:val="auto"/>
          <w:u w:val="single"/>
          <w:lang w:val="en-GB"/>
        </w:rPr>
        <w:t>different organisations.</w:t>
      </w:r>
    </w:p>
    <w:p w:rsidR="009D0B3D" w:rsidRDefault="009D0B3D" w:rsidP="009D0B3D">
      <w:pPr>
        <w:rPr>
          <w:rStyle w:val="Emphasis"/>
          <w:rFonts w:cstheme="minorHAnsi"/>
          <w:caps w:val="0"/>
          <w:color w:val="auto"/>
          <w:lang w:val="en-GB"/>
        </w:rPr>
      </w:pPr>
    </w:p>
    <w:p w:rsidR="008546A6" w:rsidRPr="008546A6" w:rsidRDefault="008546A6" w:rsidP="009D0B3D">
      <w:pPr>
        <w:rPr>
          <w:rStyle w:val="Emphasis"/>
          <w:rFonts w:cstheme="minorHAnsi"/>
          <w:b/>
          <w:caps w:val="0"/>
          <w:color w:val="auto"/>
          <w:spacing w:val="0"/>
          <w:lang w:val="en-IE"/>
        </w:rPr>
      </w:pPr>
      <w:r w:rsidRPr="008546A6">
        <w:rPr>
          <w:rFonts w:cstheme="minorHAnsi"/>
          <w:b/>
          <w:lang w:val="en-IE"/>
        </w:rPr>
        <w:t xml:space="preserve">Over to you:  </w:t>
      </w:r>
    </w:p>
    <w:p w:rsidR="009D0B3D" w:rsidRPr="008546A6" w:rsidRDefault="009D0B3D" w:rsidP="008546A6">
      <w:pPr>
        <w:pStyle w:val="ListParagraph"/>
        <w:numPr>
          <w:ilvl w:val="0"/>
          <w:numId w:val="8"/>
        </w:numPr>
        <w:spacing w:after="0" w:line="240" w:lineRule="auto"/>
        <w:rPr>
          <w:rStyle w:val="Emphasis"/>
          <w:rFonts w:cstheme="minorHAnsi"/>
          <w:caps w:val="0"/>
          <w:color w:val="auto"/>
          <w:lang w:val="en-GB"/>
        </w:rPr>
      </w:pPr>
      <w:r w:rsidRPr="008546A6">
        <w:rPr>
          <w:rStyle w:val="Emphasis"/>
          <w:rFonts w:cstheme="minorHAnsi"/>
          <w:caps w:val="0"/>
          <w:color w:val="auto"/>
          <w:lang w:val="en-GB"/>
        </w:rPr>
        <w:t xml:space="preserve">For all studies, check which </w:t>
      </w:r>
      <w:r w:rsidR="00570FD4" w:rsidRPr="008546A6">
        <w:rPr>
          <w:rStyle w:val="Emphasis"/>
          <w:rFonts w:cstheme="minorHAnsi"/>
          <w:caps w:val="0"/>
          <w:color w:val="auto"/>
          <w:lang w:val="en-GB"/>
        </w:rPr>
        <w:t xml:space="preserve">organisation is the </w:t>
      </w:r>
      <w:r w:rsidRPr="008546A6">
        <w:rPr>
          <w:rStyle w:val="Emphasis"/>
          <w:rFonts w:cstheme="minorHAnsi"/>
          <w:caps w:val="0"/>
          <w:color w:val="auto"/>
          <w:lang w:val="en-GB"/>
        </w:rPr>
        <w:t>data controller.</w:t>
      </w:r>
    </w:p>
    <w:p w:rsidR="009D0B3D" w:rsidRPr="008546A6" w:rsidRDefault="00570FD4" w:rsidP="008546A6">
      <w:pPr>
        <w:pStyle w:val="ListParagraph"/>
        <w:numPr>
          <w:ilvl w:val="0"/>
          <w:numId w:val="8"/>
        </w:numPr>
        <w:spacing w:after="0" w:line="240" w:lineRule="auto"/>
        <w:rPr>
          <w:rStyle w:val="Emphasis"/>
          <w:rFonts w:cstheme="minorHAnsi"/>
          <w:caps w:val="0"/>
          <w:color w:val="auto"/>
          <w:lang w:val="en-GB"/>
        </w:rPr>
      </w:pPr>
      <w:r w:rsidRPr="008546A6">
        <w:rPr>
          <w:rStyle w:val="Emphasis"/>
          <w:rFonts w:cstheme="minorHAnsi"/>
          <w:caps w:val="0"/>
          <w:color w:val="auto"/>
          <w:lang w:val="en-GB"/>
        </w:rPr>
        <w:t>For all studies, check if there are joint data controllers (two or more organisations – joint data controllership)</w:t>
      </w:r>
    </w:p>
    <w:p w:rsidR="00570FD4" w:rsidRPr="008546A6" w:rsidRDefault="00570FD4" w:rsidP="008546A6">
      <w:pPr>
        <w:pStyle w:val="ListParagraph"/>
        <w:spacing w:after="0" w:line="240" w:lineRule="auto"/>
        <w:rPr>
          <w:rStyle w:val="Emphasis"/>
          <w:rFonts w:cstheme="minorHAnsi"/>
          <w:caps w:val="0"/>
          <w:color w:val="auto"/>
          <w:lang w:val="en-GB"/>
        </w:rPr>
      </w:pPr>
    </w:p>
    <w:p w:rsidR="009D0B3D" w:rsidRPr="008546A6" w:rsidRDefault="009D0B3D" w:rsidP="008546A6">
      <w:pPr>
        <w:pStyle w:val="ListParagraph"/>
        <w:numPr>
          <w:ilvl w:val="0"/>
          <w:numId w:val="8"/>
        </w:numPr>
        <w:spacing w:after="0" w:line="240" w:lineRule="auto"/>
        <w:rPr>
          <w:rStyle w:val="Emphasis"/>
          <w:rFonts w:cstheme="minorHAnsi"/>
          <w:caps w:val="0"/>
          <w:color w:val="auto"/>
          <w:lang w:val="en-GB"/>
        </w:rPr>
      </w:pPr>
      <w:r w:rsidRPr="008546A6">
        <w:rPr>
          <w:rStyle w:val="Emphasis"/>
          <w:rFonts w:cstheme="minorHAnsi"/>
          <w:caps w:val="0"/>
          <w:color w:val="auto"/>
          <w:lang w:val="en-GB"/>
        </w:rPr>
        <w:t>For all studies, check which organisations are the data processors (if any)</w:t>
      </w:r>
    </w:p>
    <w:p w:rsidR="00570FD4" w:rsidRPr="008546A6" w:rsidRDefault="00570FD4" w:rsidP="00570FD4">
      <w:pPr>
        <w:pStyle w:val="ListParagraph"/>
        <w:rPr>
          <w:rStyle w:val="Emphasis"/>
          <w:rFonts w:cstheme="minorHAnsi"/>
          <w:caps w:val="0"/>
          <w:color w:val="auto"/>
          <w:lang w:val="en-GB"/>
        </w:rPr>
      </w:pPr>
    </w:p>
    <w:p w:rsidR="00570FD4" w:rsidRDefault="00570FD4" w:rsidP="00570FD4">
      <w:pPr>
        <w:rPr>
          <w:rStyle w:val="Emphasis"/>
          <w:rFonts w:cstheme="minorHAnsi"/>
          <w:caps w:val="0"/>
          <w:color w:val="auto"/>
          <w:lang w:val="en-GB"/>
        </w:rPr>
      </w:pPr>
    </w:p>
    <w:p w:rsidR="008546A6" w:rsidRDefault="008546A6" w:rsidP="00570FD4">
      <w:pPr>
        <w:rPr>
          <w:rStyle w:val="Emphasis"/>
          <w:rFonts w:cstheme="minorHAnsi"/>
          <w:caps w:val="0"/>
          <w:color w:val="auto"/>
          <w:lang w:val="en-GB"/>
        </w:rPr>
      </w:pPr>
    </w:p>
    <w:p w:rsidR="0087715E" w:rsidRDefault="0087715E" w:rsidP="00570FD4">
      <w:pPr>
        <w:rPr>
          <w:rStyle w:val="Emphasis"/>
          <w:rFonts w:cstheme="minorHAnsi"/>
          <w:caps w:val="0"/>
          <w:color w:val="auto"/>
          <w:lang w:val="en-GB"/>
        </w:rPr>
      </w:pPr>
    </w:p>
    <w:p w:rsidR="008546A6" w:rsidRPr="008546A6" w:rsidRDefault="008546A6" w:rsidP="00570FD4">
      <w:pPr>
        <w:rPr>
          <w:rStyle w:val="Emphasis"/>
          <w:rFonts w:cstheme="minorHAnsi"/>
          <w:caps w:val="0"/>
          <w:color w:val="auto"/>
          <w:lang w:val="en-GB"/>
        </w:rPr>
      </w:pPr>
    </w:p>
    <w:p w:rsidR="008546A6" w:rsidRDefault="00570FD4" w:rsidP="00570FD4">
      <w:pPr>
        <w:rPr>
          <w:rFonts w:cstheme="minorHAnsi"/>
          <w:b/>
          <w:lang w:val="en-IE"/>
        </w:rPr>
      </w:pPr>
      <w:r w:rsidRPr="008546A6">
        <w:rPr>
          <w:rFonts w:cstheme="minorHAnsi"/>
          <w:b/>
          <w:lang w:val="en-IE"/>
        </w:rPr>
        <w:lastRenderedPageBreak/>
        <w:t>Clinical Trials</w:t>
      </w:r>
    </w:p>
    <w:p w:rsidR="00570FD4" w:rsidRPr="008546A6" w:rsidRDefault="00570FD4" w:rsidP="00570FD4">
      <w:pPr>
        <w:rPr>
          <w:rFonts w:cstheme="minorHAnsi"/>
          <w:b/>
          <w:lang w:val="en-IE"/>
        </w:rPr>
      </w:pPr>
      <w:r w:rsidRPr="008546A6">
        <w:rPr>
          <w:rFonts w:cstheme="minorHAnsi"/>
          <w:lang w:val="en-IE"/>
        </w:rPr>
        <w:t>The framework defines a clinical trial as a study which seeks to assign participants to one or more interventions.</w:t>
      </w:r>
    </w:p>
    <w:p w:rsidR="00570FD4" w:rsidRDefault="00570FD4" w:rsidP="00570FD4">
      <w:pPr>
        <w:rPr>
          <w:rFonts w:cstheme="minorHAnsi"/>
          <w:lang w:val="en-IE"/>
        </w:rPr>
      </w:pPr>
      <w:r w:rsidRPr="008546A6">
        <w:rPr>
          <w:rFonts w:cstheme="minorHAnsi"/>
          <w:lang w:val="en-IE"/>
        </w:rPr>
        <w:t>It states that all clinical trials must have a sponsor, and the sponsor is the data controller for the clinical trial in all cases.</w:t>
      </w:r>
    </w:p>
    <w:p w:rsidR="006D0E78" w:rsidRPr="008546A6" w:rsidRDefault="0087715E" w:rsidP="006D0E78">
      <w:pPr>
        <w:rPr>
          <w:rFonts w:cstheme="minorHAnsi"/>
          <w:lang w:val="en-IE"/>
        </w:rPr>
      </w:pPr>
      <w:r>
        <w:rPr>
          <w:rFonts w:cstheme="minorHAnsi"/>
          <w:lang w:val="en-IE"/>
        </w:rPr>
        <w:t>In addition, State Indemnity Guidance (</w:t>
      </w:r>
      <w:r w:rsidR="006D0E78">
        <w:rPr>
          <w:rFonts w:cstheme="minorHAnsi"/>
          <w:lang w:val="en-IE"/>
        </w:rPr>
        <w:t>SIG</w:t>
      </w:r>
      <w:r>
        <w:rPr>
          <w:rFonts w:cstheme="minorHAnsi"/>
          <w:lang w:val="en-IE"/>
        </w:rPr>
        <w:t>)</w:t>
      </w:r>
      <w:r w:rsidR="006D0E78">
        <w:rPr>
          <w:rFonts w:cstheme="minorHAnsi"/>
          <w:lang w:val="en-IE"/>
        </w:rPr>
        <w:t xml:space="preserve"> 10.03</w:t>
      </w:r>
      <w:r w:rsidR="002314B7">
        <w:rPr>
          <w:rFonts w:cstheme="minorHAnsi"/>
          <w:lang w:val="en-IE"/>
        </w:rPr>
        <w:t xml:space="preserve"> requires that </w:t>
      </w:r>
      <w:r w:rsidR="006D0E78">
        <w:rPr>
          <w:rFonts w:cstheme="minorHAnsi"/>
          <w:lang w:val="en-IE"/>
        </w:rPr>
        <w:t>the principal investigator of a clinical trial be a medical practitioner.</w:t>
      </w:r>
    </w:p>
    <w:p w:rsidR="008546A6" w:rsidRPr="008546A6" w:rsidRDefault="008546A6" w:rsidP="00570FD4">
      <w:pPr>
        <w:rPr>
          <w:rFonts w:cstheme="minorHAnsi"/>
          <w:lang w:val="en-IE"/>
        </w:rPr>
      </w:pPr>
    </w:p>
    <w:p w:rsidR="008546A6" w:rsidRPr="008546A6" w:rsidRDefault="008546A6" w:rsidP="008546A6">
      <w:pPr>
        <w:rPr>
          <w:rStyle w:val="Emphasis"/>
          <w:rFonts w:cstheme="minorHAnsi"/>
          <w:b/>
          <w:caps w:val="0"/>
          <w:color w:val="auto"/>
          <w:spacing w:val="0"/>
          <w:lang w:val="en-IE"/>
        </w:rPr>
      </w:pPr>
      <w:r w:rsidRPr="008546A6">
        <w:rPr>
          <w:rFonts w:cstheme="minorHAnsi"/>
          <w:b/>
          <w:lang w:val="en-IE"/>
        </w:rPr>
        <w:t xml:space="preserve">Over to you:  </w:t>
      </w:r>
    </w:p>
    <w:p w:rsidR="00570FD4" w:rsidRPr="008546A6" w:rsidRDefault="00162E2D" w:rsidP="008546A6">
      <w:pPr>
        <w:pStyle w:val="ListParagraph"/>
        <w:numPr>
          <w:ilvl w:val="0"/>
          <w:numId w:val="9"/>
        </w:numPr>
        <w:rPr>
          <w:rFonts w:cstheme="minorHAnsi"/>
          <w:lang w:val="en-IE"/>
        </w:rPr>
      </w:pPr>
      <w:r>
        <w:rPr>
          <w:rFonts w:cstheme="minorHAnsi"/>
          <w:lang w:val="en-IE"/>
        </w:rPr>
        <w:t>Check if</w:t>
      </w:r>
      <w:r w:rsidR="00570FD4" w:rsidRPr="008546A6">
        <w:rPr>
          <w:rFonts w:cstheme="minorHAnsi"/>
          <w:lang w:val="en-IE"/>
        </w:rPr>
        <w:t xml:space="preserve"> your study is a clinical trial</w:t>
      </w:r>
    </w:p>
    <w:p w:rsidR="00570FD4" w:rsidRPr="008546A6" w:rsidRDefault="00570FD4" w:rsidP="008546A6">
      <w:pPr>
        <w:pStyle w:val="ListParagraph"/>
        <w:numPr>
          <w:ilvl w:val="0"/>
          <w:numId w:val="9"/>
        </w:numPr>
        <w:rPr>
          <w:rFonts w:cstheme="minorHAnsi"/>
          <w:lang w:val="en-IE"/>
        </w:rPr>
      </w:pPr>
      <w:r w:rsidRPr="008546A6">
        <w:rPr>
          <w:rFonts w:cstheme="minorHAnsi"/>
          <w:lang w:val="en-IE"/>
        </w:rPr>
        <w:t>Identify the sponsor for the clinical trial</w:t>
      </w:r>
    </w:p>
    <w:p w:rsidR="00570FD4" w:rsidRDefault="00570FD4" w:rsidP="008546A6">
      <w:pPr>
        <w:pStyle w:val="ListParagraph"/>
        <w:numPr>
          <w:ilvl w:val="0"/>
          <w:numId w:val="9"/>
        </w:numPr>
        <w:rPr>
          <w:rFonts w:cstheme="minorHAnsi"/>
          <w:lang w:val="en-IE"/>
        </w:rPr>
      </w:pPr>
      <w:r w:rsidRPr="008546A6">
        <w:rPr>
          <w:rFonts w:cstheme="minorHAnsi"/>
          <w:lang w:val="en-IE"/>
        </w:rPr>
        <w:t>The sponsor will also be the data controller</w:t>
      </w:r>
    </w:p>
    <w:p w:rsidR="006D0E78" w:rsidRPr="008546A6" w:rsidRDefault="006D0E78" w:rsidP="008546A6">
      <w:pPr>
        <w:pStyle w:val="ListParagraph"/>
        <w:numPr>
          <w:ilvl w:val="0"/>
          <w:numId w:val="9"/>
        </w:numPr>
        <w:rPr>
          <w:rFonts w:cstheme="minorHAnsi"/>
          <w:lang w:val="en-IE"/>
        </w:rPr>
      </w:pPr>
      <w:r>
        <w:rPr>
          <w:rFonts w:cstheme="minorHAnsi"/>
          <w:lang w:val="en-IE"/>
        </w:rPr>
        <w:t>Confirm the principal investigator is a medical practitioner</w:t>
      </w:r>
    </w:p>
    <w:p w:rsidR="00570FD4" w:rsidRPr="008546A6" w:rsidRDefault="00570FD4" w:rsidP="00570FD4">
      <w:pPr>
        <w:rPr>
          <w:rFonts w:cstheme="minorHAnsi"/>
          <w:lang w:val="en-IE"/>
        </w:rPr>
      </w:pPr>
    </w:p>
    <w:p w:rsidR="00F67DF0" w:rsidRPr="008546A6" w:rsidRDefault="00570FD4" w:rsidP="00570FD4">
      <w:pPr>
        <w:rPr>
          <w:rFonts w:cstheme="minorHAnsi"/>
          <w:lang w:val="en-IE"/>
        </w:rPr>
      </w:pPr>
      <w:r w:rsidRPr="008546A6">
        <w:rPr>
          <w:rFonts w:cstheme="minorHAnsi"/>
          <w:lang w:val="en-IE"/>
        </w:rPr>
        <w:t>The State Claims Agency release</w:t>
      </w:r>
      <w:r w:rsidR="00F67DF0" w:rsidRPr="008546A6">
        <w:rPr>
          <w:rFonts w:cstheme="minorHAnsi"/>
          <w:lang w:val="en-IE"/>
        </w:rPr>
        <w:t>d</w:t>
      </w:r>
      <w:r w:rsidRPr="008546A6">
        <w:rPr>
          <w:rFonts w:cstheme="minorHAnsi"/>
          <w:lang w:val="en-IE"/>
        </w:rPr>
        <w:t xml:space="preserve"> SIG 10.03 on the 10</w:t>
      </w:r>
      <w:r w:rsidRPr="008546A6">
        <w:rPr>
          <w:rFonts w:cstheme="minorHAnsi"/>
          <w:vertAlign w:val="superscript"/>
          <w:lang w:val="en-IE"/>
        </w:rPr>
        <w:t>th</w:t>
      </w:r>
      <w:r w:rsidRPr="008546A6">
        <w:rPr>
          <w:rFonts w:cstheme="minorHAnsi"/>
          <w:lang w:val="en-IE"/>
        </w:rPr>
        <w:t xml:space="preserve"> May 2022 – The SIG makes compliance with the HSE RGMS Framework a requiremen</w:t>
      </w:r>
      <w:r w:rsidR="0048134C" w:rsidRPr="008546A6">
        <w:rPr>
          <w:rFonts w:cstheme="minorHAnsi"/>
          <w:lang w:val="en-IE"/>
        </w:rPr>
        <w:t xml:space="preserve">t in respect of clinical trials </w:t>
      </w:r>
      <w:r w:rsidR="00F67DF0" w:rsidRPr="008546A6">
        <w:rPr>
          <w:rFonts w:cstheme="minorHAnsi"/>
          <w:lang w:val="en-IE"/>
        </w:rPr>
        <w:t>between DSA healthcare enterprises</w:t>
      </w:r>
      <w:r w:rsidR="0048134C" w:rsidRPr="008546A6">
        <w:rPr>
          <w:rFonts w:cstheme="minorHAnsi"/>
          <w:lang w:val="en-IE"/>
        </w:rPr>
        <w:t xml:space="preserve"> </w:t>
      </w:r>
      <w:r w:rsidR="00F67DF0" w:rsidRPr="008546A6">
        <w:rPr>
          <w:rFonts w:cstheme="minorHAnsi"/>
          <w:lang w:val="en-IE"/>
        </w:rPr>
        <w:t xml:space="preserve">and </w:t>
      </w:r>
      <w:r w:rsidR="0048134C" w:rsidRPr="008546A6">
        <w:rPr>
          <w:rFonts w:cstheme="minorHAnsi"/>
          <w:lang w:val="en-IE"/>
        </w:rPr>
        <w:t>academic institutions</w:t>
      </w:r>
      <w:r w:rsidR="00F67DF0" w:rsidRPr="008546A6">
        <w:rPr>
          <w:rFonts w:cstheme="minorHAnsi"/>
          <w:lang w:val="en-IE"/>
        </w:rPr>
        <w:t xml:space="preserve">. </w:t>
      </w:r>
      <w:r w:rsidR="00B36ADF">
        <w:rPr>
          <w:rFonts w:cstheme="minorHAnsi"/>
          <w:lang w:val="en-IE"/>
        </w:rPr>
        <w:t xml:space="preserve">  </w:t>
      </w:r>
      <w:r w:rsidR="00F67DF0" w:rsidRPr="008546A6">
        <w:rPr>
          <w:rFonts w:cstheme="minorHAnsi"/>
          <w:u w:val="single"/>
          <w:lang w:val="en-IE"/>
        </w:rPr>
        <w:t>Importantly, it</w:t>
      </w:r>
      <w:r w:rsidR="0048134C" w:rsidRPr="008546A6">
        <w:rPr>
          <w:rFonts w:cstheme="minorHAnsi"/>
          <w:u w:val="single"/>
          <w:lang w:val="en-IE"/>
        </w:rPr>
        <w:t xml:space="preserve"> requires approval of the DSA </w:t>
      </w:r>
      <w:r w:rsidR="00F67DF0" w:rsidRPr="008546A6">
        <w:rPr>
          <w:rFonts w:cstheme="minorHAnsi"/>
          <w:u w:val="single"/>
          <w:lang w:val="en-IE"/>
        </w:rPr>
        <w:t xml:space="preserve">itself </w:t>
      </w:r>
      <w:r w:rsidR="0048134C" w:rsidRPr="008546A6">
        <w:rPr>
          <w:rFonts w:cstheme="minorHAnsi"/>
          <w:u w:val="single"/>
          <w:lang w:val="en-IE"/>
        </w:rPr>
        <w:t>for the trial to proceed.</w:t>
      </w:r>
    </w:p>
    <w:p w:rsidR="00F67DF0" w:rsidRPr="008546A6" w:rsidRDefault="00F67DF0" w:rsidP="00570FD4">
      <w:pPr>
        <w:rPr>
          <w:rFonts w:cstheme="minorHAnsi"/>
          <w:lang w:val="en-IE"/>
        </w:rPr>
      </w:pPr>
      <w:r w:rsidRPr="008546A6">
        <w:rPr>
          <w:rFonts w:cstheme="minorHAnsi"/>
          <w:lang w:val="en-IE"/>
        </w:rPr>
        <w:t xml:space="preserve">In Beaumont Hospital, the process for approval of the DSA for clinical trials is outlined here:  </w:t>
      </w:r>
      <w:hyperlink r:id="rId7" w:history="1">
        <w:r w:rsidRPr="008546A6">
          <w:rPr>
            <w:rStyle w:val="Hyperlink"/>
            <w:rFonts w:cstheme="minorHAnsi"/>
            <w:lang w:val="en-IE"/>
          </w:rPr>
          <w:t>https://www.beaumontethics.ie/home/sign_off.htm</w:t>
        </w:r>
      </w:hyperlink>
      <w:r w:rsidRPr="008546A6">
        <w:rPr>
          <w:rFonts w:cstheme="minorHAnsi"/>
          <w:lang w:val="en-IE"/>
        </w:rPr>
        <w:t xml:space="preserve"> </w:t>
      </w:r>
    </w:p>
    <w:p w:rsidR="006D0E78" w:rsidRPr="008546A6" w:rsidRDefault="006D0E78" w:rsidP="00570FD4">
      <w:pPr>
        <w:rPr>
          <w:rFonts w:cstheme="minorHAnsi"/>
          <w:lang w:val="en-IE"/>
        </w:rPr>
      </w:pPr>
    </w:p>
    <w:p w:rsidR="00570FD4" w:rsidRPr="008546A6" w:rsidRDefault="00570FD4" w:rsidP="00570FD4">
      <w:pPr>
        <w:rPr>
          <w:rFonts w:cstheme="minorHAnsi"/>
          <w:b/>
          <w:lang w:val="en-IE"/>
        </w:rPr>
      </w:pPr>
      <w:r w:rsidRPr="008546A6">
        <w:rPr>
          <w:rFonts w:cstheme="minorHAnsi"/>
          <w:b/>
          <w:lang w:val="en-IE"/>
        </w:rPr>
        <w:t>Studies other than clinical trials</w:t>
      </w:r>
    </w:p>
    <w:p w:rsidR="00F67DF0" w:rsidRPr="008546A6" w:rsidRDefault="00570FD4" w:rsidP="00570FD4">
      <w:pPr>
        <w:rPr>
          <w:rFonts w:cstheme="minorHAnsi"/>
          <w:lang w:val="en-IE"/>
        </w:rPr>
      </w:pPr>
      <w:r w:rsidRPr="008546A6">
        <w:rPr>
          <w:rFonts w:cstheme="minorHAnsi"/>
          <w:lang w:val="en-IE"/>
        </w:rPr>
        <w:t xml:space="preserve">The framework states that studies which are not clinical trials do not have a sponsor.  </w:t>
      </w:r>
    </w:p>
    <w:p w:rsidR="0048134C" w:rsidRPr="008546A6" w:rsidRDefault="00570FD4" w:rsidP="00570FD4">
      <w:pPr>
        <w:rPr>
          <w:rFonts w:cstheme="minorHAnsi"/>
          <w:lang w:val="en-IE"/>
        </w:rPr>
      </w:pPr>
      <w:r w:rsidRPr="008546A6">
        <w:rPr>
          <w:rFonts w:cstheme="minorHAnsi"/>
          <w:lang w:val="en-IE"/>
        </w:rPr>
        <w:t>These studies have a legally responsible organisation / entity – there may be several legally responsible organisations responsible for</w:t>
      </w:r>
      <w:r w:rsidR="008546A6">
        <w:rPr>
          <w:rFonts w:cstheme="minorHAnsi"/>
          <w:lang w:val="en-IE"/>
        </w:rPr>
        <w:t xml:space="preserve"> different aspects of the study:  - </w:t>
      </w:r>
      <w:r w:rsidR="0048134C" w:rsidRPr="008546A6">
        <w:rPr>
          <w:rFonts w:cstheme="minorHAnsi"/>
          <w:i/>
          <w:lang w:val="en-IE"/>
        </w:rPr>
        <w:t xml:space="preserve">“As there may be one or more legal entities, it is therefore essential that the responsibilities of each entity with regard to the different aspects of the research study are articulated and agreed in advance. These aspects include: </w:t>
      </w:r>
    </w:p>
    <w:p w:rsidR="0048134C" w:rsidRPr="008546A6" w:rsidRDefault="0048134C" w:rsidP="00F67DF0">
      <w:pPr>
        <w:pStyle w:val="ListParagraph"/>
        <w:numPr>
          <w:ilvl w:val="0"/>
          <w:numId w:val="5"/>
        </w:numPr>
        <w:rPr>
          <w:rFonts w:cstheme="minorHAnsi"/>
          <w:i/>
          <w:lang w:val="en-IE"/>
        </w:rPr>
      </w:pPr>
      <w:r w:rsidRPr="008546A6">
        <w:rPr>
          <w:rFonts w:cstheme="minorHAnsi"/>
          <w:i/>
          <w:lang w:val="en-IE"/>
        </w:rPr>
        <w:t xml:space="preserve">financial responsibility, </w:t>
      </w:r>
    </w:p>
    <w:p w:rsidR="0048134C" w:rsidRPr="008546A6" w:rsidRDefault="0048134C" w:rsidP="00F67DF0">
      <w:pPr>
        <w:pStyle w:val="ListParagraph"/>
        <w:numPr>
          <w:ilvl w:val="0"/>
          <w:numId w:val="5"/>
        </w:numPr>
        <w:rPr>
          <w:rFonts w:cstheme="minorHAnsi"/>
          <w:i/>
          <w:lang w:val="en-IE"/>
        </w:rPr>
      </w:pPr>
      <w:r w:rsidRPr="008546A6">
        <w:rPr>
          <w:rFonts w:cstheme="minorHAnsi"/>
          <w:i/>
          <w:lang w:val="en-IE"/>
        </w:rPr>
        <w:t xml:space="preserve">responsibility for the indemnity and insurance for the research, </w:t>
      </w:r>
    </w:p>
    <w:p w:rsidR="0048134C" w:rsidRPr="008546A6" w:rsidRDefault="0048134C" w:rsidP="00F67DF0">
      <w:pPr>
        <w:pStyle w:val="ListParagraph"/>
        <w:numPr>
          <w:ilvl w:val="0"/>
          <w:numId w:val="5"/>
        </w:numPr>
        <w:rPr>
          <w:rFonts w:cstheme="minorHAnsi"/>
          <w:i/>
          <w:lang w:val="en-IE"/>
        </w:rPr>
      </w:pPr>
      <w:r w:rsidRPr="008546A6">
        <w:rPr>
          <w:rFonts w:cstheme="minorHAnsi"/>
          <w:i/>
          <w:lang w:val="en-IE"/>
        </w:rPr>
        <w:t xml:space="preserve">responsibility for compliance with data protection legislation, </w:t>
      </w:r>
    </w:p>
    <w:p w:rsidR="0048134C" w:rsidRPr="008546A6" w:rsidRDefault="0048134C" w:rsidP="00F67DF0">
      <w:pPr>
        <w:pStyle w:val="ListParagraph"/>
        <w:numPr>
          <w:ilvl w:val="0"/>
          <w:numId w:val="5"/>
        </w:numPr>
        <w:rPr>
          <w:rFonts w:cstheme="minorHAnsi"/>
          <w:i/>
          <w:lang w:val="en-IE"/>
        </w:rPr>
      </w:pPr>
      <w:r w:rsidRPr="008546A6">
        <w:rPr>
          <w:rFonts w:cstheme="minorHAnsi"/>
          <w:i/>
          <w:lang w:val="en-IE"/>
        </w:rPr>
        <w:t xml:space="preserve">responsibility for research misconduct, </w:t>
      </w:r>
    </w:p>
    <w:p w:rsidR="0048134C" w:rsidRPr="008546A6" w:rsidRDefault="0048134C" w:rsidP="00F67DF0">
      <w:pPr>
        <w:pStyle w:val="ListParagraph"/>
        <w:numPr>
          <w:ilvl w:val="0"/>
          <w:numId w:val="5"/>
        </w:numPr>
        <w:rPr>
          <w:rFonts w:cstheme="minorHAnsi"/>
          <w:i/>
          <w:lang w:val="en-IE"/>
        </w:rPr>
      </w:pPr>
      <w:r w:rsidRPr="008546A6">
        <w:rPr>
          <w:rFonts w:cstheme="minorHAnsi"/>
          <w:i/>
          <w:lang w:val="en-IE"/>
        </w:rPr>
        <w:t xml:space="preserve">responsibility for rights related to intellectual property generated from the research, </w:t>
      </w:r>
    </w:p>
    <w:p w:rsidR="00570FD4" w:rsidRPr="008546A6" w:rsidRDefault="0048134C" w:rsidP="00570FD4">
      <w:pPr>
        <w:pStyle w:val="ListParagraph"/>
        <w:numPr>
          <w:ilvl w:val="0"/>
          <w:numId w:val="5"/>
        </w:numPr>
        <w:rPr>
          <w:rFonts w:cstheme="minorHAnsi"/>
          <w:i/>
          <w:lang w:val="en-IE"/>
        </w:rPr>
      </w:pPr>
      <w:r w:rsidRPr="008546A6">
        <w:rPr>
          <w:rFonts w:cstheme="minorHAnsi"/>
          <w:i/>
          <w:lang w:val="en-IE"/>
        </w:rPr>
        <w:t>responsibility for compliance with HSE policies and procedures and other standards of good practice.</w:t>
      </w:r>
      <w:r w:rsidR="00F67DF0" w:rsidRPr="008546A6">
        <w:rPr>
          <w:rFonts w:cstheme="minorHAnsi"/>
          <w:i/>
          <w:lang w:val="en-IE"/>
        </w:rPr>
        <w:t>”</w:t>
      </w:r>
    </w:p>
    <w:p w:rsidR="002314B7" w:rsidRDefault="002314B7" w:rsidP="00570FD4">
      <w:pPr>
        <w:rPr>
          <w:rFonts w:cstheme="minorHAnsi"/>
          <w:b/>
          <w:lang w:val="en-IE"/>
        </w:rPr>
      </w:pPr>
    </w:p>
    <w:p w:rsidR="002314B7" w:rsidRDefault="002314B7" w:rsidP="00570FD4">
      <w:pPr>
        <w:rPr>
          <w:rFonts w:cstheme="minorHAnsi"/>
          <w:b/>
          <w:lang w:val="en-IE"/>
        </w:rPr>
      </w:pPr>
    </w:p>
    <w:p w:rsidR="008546A6" w:rsidRPr="008546A6" w:rsidRDefault="008546A6" w:rsidP="00570FD4">
      <w:pPr>
        <w:rPr>
          <w:rFonts w:cstheme="minorHAnsi"/>
          <w:b/>
          <w:lang w:val="en-IE"/>
        </w:rPr>
      </w:pPr>
      <w:r w:rsidRPr="008546A6">
        <w:rPr>
          <w:rFonts w:cstheme="minorHAnsi"/>
          <w:b/>
          <w:lang w:val="en-IE"/>
        </w:rPr>
        <w:lastRenderedPageBreak/>
        <w:t xml:space="preserve">Over to you:  </w:t>
      </w:r>
    </w:p>
    <w:p w:rsidR="00570FD4" w:rsidRPr="008546A6" w:rsidRDefault="0087715E" w:rsidP="008546A6">
      <w:pPr>
        <w:pStyle w:val="ListParagraph"/>
        <w:numPr>
          <w:ilvl w:val="0"/>
          <w:numId w:val="10"/>
        </w:numPr>
        <w:rPr>
          <w:rFonts w:cstheme="minorHAnsi"/>
          <w:lang w:val="en-IE"/>
        </w:rPr>
      </w:pPr>
      <w:r>
        <w:rPr>
          <w:rFonts w:cstheme="minorHAnsi"/>
          <w:lang w:val="en-IE"/>
        </w:rPr>
        <w:t>Confirm your study</w:t>
      </w:r>
      <w:r w:rsidR="00570FD4" w:rsidRPr="008546A6">
        <w:rPr>
          <w:rFonts w:cstheme="minorHAnsi"/>
          <w:lang w:val="en-IE"/>
        </w:rPr>
        <w:t xml:space="preserve"> is not a clinical trial</w:t>
      </w:r>
    </w:p>
    <w:p w:rsidR="00570FD4" w:rsidRPr="008546A6" w:rsidRDefault="00570FD4" w:rsidP="008546A6">
      <w:pPr>
        <w:pStyle w:val="ListParagraph"/>
        <w:numPr>
          <w:ilvl w:val="0"/>
          <w:numId w:val="10"/>
        </w:numPr>
        <w:rPr>
          <w:rFonts w:cstheme="minorHAnsi"/>
          <w:lang w:val="en-IE"/>
        </w:rPr>
      </w:pPr>
      <w:r w:rsidRPr="008546A6">
        <w:rPr>
          <w:rFonts w:cstheme="minorHAnsi"/>
          <w:lang w:val="en-IE"/>
        </w:rPr>
        <w:t>Identify which legally responsible entities are involved, and what each organisation is responsible for.</w:t>
      </w:r>
    </w:p>
    <w:p w:rsidR="0048134C" w:rsidRPr="008546A6" w:rsidRDefault="0048134C" w:rsidP="0048134C">
      <w:pPr>
        <w:rPr>
          <w:rFonts w:cstheme="minorHAnsi"/>
          <w:lang w:val="en-IE"/>
        </w:rPr>
      </w:pPr>
    </w:p>
    <w:p w:rsidR="0048134C" w:rsidRPr="008546A6" w:rsidRDefault="0048134C" w:rsidP="0048134C">
      <w:pPr>
        <w:rPr>
          <w:rFonts w:cstheme="minorHAnsi"/>
          <w:lang w:val="en-IE"/>
        </w:rPr>
      </w:pPr>
      <w:r w:rsidRPr="008546A6">
        <w:rPr>
          <w:rFonts w:cstheme="minorHAnsi"/>
          <w:lang w:val="en-IE"/>
        </w:rPr>
        <w:t xml:space="preserve">The State Claims Agency plans to release </w:t>
      </w:r>
      <w:r w:rsidR="00F67DF0" w:rsidRPr="008546A6">
        <w:rPr>
          <w:rFonts w:cstheme="minorHAnsi"/>
          <w:lang w:val="en-IE"/>
        </w:rPr>
        <w:t xml:space="preserve">guidance in relation to studies </w:t>
      </w:r>
      <w:r w:rsidRPr="008546A6">
        <w:rPr>
          <w:rFonts w:cstheme="minorHAnsi"/>
          <w:lang w:val="en-IE"/>
        </w:rPr>
        <w:t xml:space="preserve">which are not clinical trials, </w:t>
      </w:r>
      <w:r w:rsidR="008546A6">
        <w:rPr>
          <w:rFonts w:cstheme="minorHAnsi"/>
          <w:lang w:val="en-IE"/>
        </w:rPr>
        <w:t xml:space="preserve">this </w:t>
      </w:r>
      <w:r w:rsidRPr="008546A6">
        <w:rPr>
          <w:rFonts w:cstheme="minorHAnsi"/>
          <w:lang w:val="en-IE"/>
        </w:rPr>
        <w:t xml:space="preserve">will include a requirement for compliance with the HSE RGMS framework, </w:t>
      </w:r>
      <w:r w:rsidRPr="008546A6">
        <w:rPr>
          <w:rFonts w:cstheme="minorHAnsi"/>
          <w:u w:val="single"/>
          <w:lang w:val="en-IE"/>
        </w:rPr>
        <w:t xml:space="preserve">and </w:t>
      </w:r>
      <w:r w:rsidR="00F67DF0" w:rsidRPr="008546A6">
        <w:rPr>
          <w:rFonts w:cstheme="minorHAnsi"/>
          <w:u w:val="single"/>
          <w:lang w:val="en-IE"/>
        </w:rPr>
        <w:t xml:space="preserve">importantly will include a new requirement for </w:t>
      </w:r>
      <w:r w:rsidRPr="008546A6">
        <w:rPr>
          <w:rFonts w:cstheme="minorHAnsi"/>
          <w:u w:val="single"/>
          <w:lang w:val="en-IE"/>
        </w:rPr>
        <w:t xml:space="preserve">approval of the DSA </w:t>
      </w:r>
      <w:r w:rsidR="00F67DF0" w:rsidRPr="008546A6">
        <w:rPr>
          <w:rFonts w:cstheme="minorHAnsi"/>
          <w:u w:val="single"/>
          <w:lang w:val="en-IE"/>
        </w:rPr>
        <w:t xml:space="preserve">itself </w:t>
      </w:r>
      <w:r w:rsidRPr="008546A6">
        <w:rPr>
          <w:rFonts w:cstheme="minorHAnsi"/>
          <w:u w:val="single"/>
          <w:lang w:val="en-IE"/>
        </w:rPr>
        <w:t>for the study to proceed.</w:t>
      </w:r>
    </w:p>
    <w:p w:rsidR="00F67DF0" w:rsidRPr="008546A6" w:rsidRDefault="00F67DF0" w:rsidP="0048134C">
      <w:pPr>
        <w:rPr>
          <w:rFonts w:cstheme="minorHAnsi"/>
          <w:lang w:val="en-IE"/>
        </w:rPr>
      </w:pPr>
    </w:p>
    <w:p w:rsidR="00F67DF0" w:rsidRDefault="00F67DF0" w:rsidP="00F67DF0">
      <w:pPr>
        <w:rPr>
          <w:rFonts w:cstheme="minorHAnsi"/>
          <w:lang w:val="en-IE"/>
        </w:rPr>
      </w:pPr>
      <w:r w:rsidRPr="008546A6">
        <w:rPr>
          <w:rFonts w:cstheme="minorHAnsi"/>
          <w:lang w:val="en-IE"/>
        </w:rPr>
        <w:t xml:space="preserve">In Beaumont Hospital, the process for approval of the DSA for studies is outlined here:  </w:t>
      </w:r>
      <w:hyperlink r:id="rId8" w:history="1">
        <w:r w:rsidRPr="008546A6">
          <w:rPr>
            <w:rStyle w:val="Hyperlink"/>
            <w:rFonts w:cstheme="minorHAnsi"/>
            <w:lang w:val="en-IE"/>
          </w:rPr>
          <w:t>https://www.beaumontethics.ie/home/sign_off.htm</w:t>
        </w:r>
      </w:hyperlink>
      <w:r w:rsidRPr="008546A6">
        <w:rPr>
          <w:rFonts w:cstheme="minorHAnsi"/>
          <w:lang w:val="en-IE"/>
        </w:rPr>
        <w:t xml:space="preserve"> </w:t>
      </w:r>
    </w:p>
    <w:p w:rsidR="00A36974" w:rsidRDefault="00A36974" w:rsidP="00F67DF0">
      <w:pPr>
        <w:rPr>
          <w:rFonts w:cstheme="minorHAnsi"/>
          <w:lang w:val="en-IE"/>
        </w:rPr>
      </w:pPr>
    </w:p>
    <w:p w:rsidR="00A36974" w:rsidRDefault="00A36974" w:rsidP="00F67DF0">
      <w:pPr>
        <w:rPr>
          <w:rFonts w:cstheme="minorHAnsi"/>
          <w:lang w:val="en-IE"/>
        </w:rPr>
      </w:pPr>
    </w:p>
    <w:p w:rsidR="00A36974" w:rsidRDefault="00A36974" w:rsidP="00A36974">
      <w:pPr>
        <w:rPr>
          <w:b/>
          <w:sz w:val="32"/>
          <w:szCs w:val="32"/>
          <w:lang w:val="en-IE"/>
        </w:rPr>
      </w:pPr>
      <w:r>
        <w:rPr>
          <w:b/>
          <w:sz w:val="32"/>
          <w:szCs w:val="32"/>
          <w:lang w:val="en-IE"/>
        </w:rPr>
        <w:t>Additional Check – Studies taking place in Beaumont Hospital</w:t>
      </w:r>
    </w:p>
    <w:p w:rsidR="00A36974" w:rsidRPr="00A36974" w:rsidRDefault="0087715E" w:rsidP="00A36974">
      <w:pPr>
        <w:jc w:val="right"/>
        <w:rPr>
          <w:lang w:val="en-IE"/>
        </w:rPr>
      </w:pPr>
      <w:r>
        <w:rPr>
          <w:lang w:val="en-IE"/>
        </w:rPr>
        <w:t>(draft, September</w:t>
      </w:r>
      <w:r w:rsidR="00A36974">
        <w:rPr>
          <w:lang w:val="en-IE"/>
        </w:rPr>
        <w:t xml:space="preserve"> 2022)</w:t>
      </w:r>
    </w:p>
    <w:p w:rsidR="00A36974" w:rsidRPr="00A36974" w:rsidRDefault="00A36974" w:rsidP="00A36974">
      <w:pPr>
        <w:rPr>
          <w:rFonts w:cstheme="minorHAnsi"/>
          <w:lang w:val="en-IE"/>
        </w:rPr>
      </w:pPr>
      <w:r>
        <w:rPr>
          <w:rFonts w:cstheme="minorHAnsi"/>
          <w:lang w:val="en-IE"/>
        </w:rPr>
        <w:t xml:space="preserve">If reviewing a study to check for compliance with the RGMS Framework, please also consider: - </w:t>
      </w:r>
    </w:p>
    <w:p w:rsidR="00A36974" w:rsidRDefault="00A36974" w:rsidP="00A36974">
      <w:pPr>
        <w:pStyle w:val="ListParagraph"/>
        <w:numPr>
          <w:ilvl w:val="0"/>
          <w:numId w:val="11"/>
        </w:numPr>
        <w:rPr>
          <w:rFonts w:cstheme="minorHAnsi"/>
          <w:lang w:val="en-IE"/>
        </w:rPr>
      </w:pPr>
      <w:r>
        <w:rPr>
          <w:rFonts w:cstheme="minorHAnsi"/>
          <w:lang w:val="en-IE"/>
        </w:rPr>
        <w:t xml:space="preserve">Has a DPIA been conducted? </w:t>
      </w:r>
      <w:r w:rsidR="00901107">
        <w:rPr>
          <w:rFonts w:cstheme="minorHAnsi"/>
          <w:lang w:val="en-IE"/>
        </w:rPr>
        <w:t xml:space="preserve">  Does it need to be reviewed?  Does one need to be conducted?  It is best practice to conduct a DPIA.</w:t>
      </w:r>
      <w:bookmarkStart w:id="0" w:name="_GoBack"/>
      <w:bookmarkEnd w:id="0"/>
    </w:p>
    <w:p w:rsidR="00A36974" w:rsidRPr="00A36974" w:rsidRDefault="00A36974" w:rsidP="00A36974">
      <w:pPr>
        <w:pStyle w:val="ListParagraph"/>
        <w:ind w:left="435"/>
        <w:rPr>
          <w:rFonts w:cstheme="minorHAnsi"/>
          <w:lang w:val="en-IE"/>
        </w:rPr>
      </w:pPr>
    </w:p>
    <w:p w:rsidR="00901107" w:rsidRPr="00901107" w:rsidRDefault="00A36974" w:rsidP="00901107">
      <w:pPr>
        <w:pStyle w:val="ListParagraph"/>
        <w:numPr>
          <w:ilvl w:val="0"/>
          <w:numId w:val="11"/>
        </w:numPr>
        <w:rPr>
          <w:rFonts w:cstheme="minorHAnsi"/>
          <w:lang w:val="en-IE"/>
        </w:rPr>
      </w:pPr>
      <w:r>
        <w:rPr>
          <w:rFonts w:cstheme="minorHAnsi"/>
          <w:lang w:val="en-IE"/>
        </w:rPr>
        <w:t xml:space="preserve"> Have contracts been entered in to with the hospital?</w:t>
      </w:r>
      <w:r w:rsidR="00901107">
        <w:rPr>
          <w:rFonts w:cstheme="minorHAnsi"/>
          <w:lang w:val="en-IE"/>
        </w:rPr>
        <w:t xml:space="preserve">   Does a contract need to be entered in to?</w:t>
      </w:r>
    </w:p>
    <w:p w:rsidR="00901107" w:rsidRPr="00901107" w:rsidRDefault="00901107" w:rsidP="00901107">
      <w:pPr>
        <w:pStyle w:val="ListParagraph"/>
        <w:rPr>
          <w:rFonts w:cstheme="minorHAnsi"/>
          <w:lang w:val="en-IE"/>
        </w:rPr>
      </w:pPr>
    </w:p>
    <w:p w:rsidR="00901107" w:rsidRPr="00901107" w:rsidRDefault="00901107" w:rsidP="00901107">
      <w:pPr>
        <w:rPr>
          <w:rFonts w:cstheme="minorHAnsi"/>
          <w:lang w:val="en-IE"/>
        </w:rPr>
      </w:pPr>
    </w:p>
    <w:p w:rsidR="00A36974" w:rsidRPr="00901107" w:rsidRDefault="00A36974" w:rsidP="00901107">
      <w:pPr>
        <w:rPr>
          <w:rFonts w:cstheme="minorHAnsi"/>
          <w:lang w:val="en-IE"/>
        </w:rPr>
      </w:pPr>
    </w:p>
    <w:p w:rsidR="00A36974" w:rsidRDefault="00A36974" w:rsidP="00F67DF0">
      <w:pPr>
        <w:rPr>
          <w:rFonts w:cstheme="minorHAnsi"/>
          <w:lang w:val="en-IE"/>
        </w:rPr>
      </w:pPr>
    </w:p>
    <w:p w:rsidR="008546A6" w:rsidRPr="008546A6" w:rsidRDefault="008546A6" w:rsidP="00F67DF0">
      <w:pPr>
        <w:rPr>
          <w:rFonts w:cstheme="minorHAnsi"/>
          <w:lang w:val="en-IE"/>
        </w:rPr>
      </w:pPr>
    </w:p>
    <w:p w:rsidR="00F67DF0" w:rsidRPr="008546A6" w:rsidRDefault="00F67DF0" w:rsidP="0048134C">
      <w:pPr>
        <w:rPr>
          <w:rFonts w:cstheme="minorHAnsi"/>
          <w:lang w:val="en-IE"/>
        </w:rPr>
      </w:pPr>
    </w:p>
    <w:p w:rsidR="00F67DF0" w:rsidRPr="008546A6" w:rsidRDefault="00F67DF0" w:rsidP="0048134C">
      <w:pPr>
        <w:rPr>
          <w:rFonts w:cstheme="minorHAnsi"/>
          <w:lang w:val="en-IE"/>
        </w:rPr>
      </w:pPr>
    </w:p>
    <w:p w:rsidR="00F67DF0" w:rsidRPr="008546A6" w:rsidRDefault="00F67DF0" w:rsidP="0048134C">
      <w:pPr>
        <w:rPr>
          <w:rFonts w:cstheme="minorHAnsi"/>
          <w:lang w:val="en-IE"/>
        </w:rPr>
      </w:pPr>
    </w:p>
    <w:p w:rsidR="00570FD4" w:rsidRPr="008546A6" w:rsidRDefault="00570FD4" w:rsidP="00570FD4">
      <w:pPr>
        <w:rPr>
          <w:rFonts w:cstheme="minorHAnsi"/>
          <w:lang w:val="en-IE"/>
        </w:rPr>
      </w:pPr>
    </w:p>
    <w:p w:rsidR="00570FD4" w:rsidRPr="008546A6" w:rsidRDefault="00570FD4" w:rsidP="00570FD4">
      <w:pPr>
        <w:rPr>
          <w:rFonts w:cstheme="minorHAnsi"/>
          <w:lang w:val="en-IE"/>
        </w:rPr>
      </w:pPr>
    </w:p>
    <w:p w:rsidR="00570FD4" w:rsidRPr="008546A6" w:rsidRDefault="00570FD4" w:rsidP="00570FD4">
      <w:pPr>
        <w:rPr>
          <w:rFonts w:cstheme="minorHAnsi"/>
          <w:lang w:val="en-IE"/>
        </w:rPr>
      </w:pPr>
    </w:p>
    <w:p w:rsidR="009D0B3D" w:rsidRPr="008546A6" w:rsidRDefault="009D0B3D" w:rsidP="009D0B3D">
      <w:pPr>
        <w:rPr>
          <w:rStyle w:val="Emphasis"/>
          <w:rFonts w:cstheme="minorHAnsi"/>
          <w:caps w:val="0"/>
          <w:color w:val="auto"/>
          <w:lang w:val="en-GB"/>
        </w:rPr>
      </w:pPr>
    </w:p>
    <w:p w:rsidR="009D0B3D" w:rsidRPr="008546A6" w:rsidRDefault="009D0B3D" w:rsidP="009D0B3D">
      <w:pPr>
        <w:rPr>
          <w:rStyle w:val="Emphasis"/>
          <w:rFonts w:cstheme="minorHAnsi"/>
          <w:caps w:val="0"/>
          <w:color w:val="auto"/>
          <w:lang w:val="en-GB"/>
        </w:rPr>
      </w:pPr>
    </w:p>
    <w:p w:rsidR="009D0B3D" w:rsidRPr="008546A6" w:rsidRDefault="009D0B3D" w:rsidP="009D0B3D">
      <w:pPr>
        <w:rPr>
          <w:rStyle w:val="Emphasis"/>
          <w:rFonts w:cstheme="minorHAnsi"/>
          <w:caps w:val="0"/>
          <w:color w:val="auto"/>
          <w:lang w:val="en-GB"/>
        </w:rPr>
      </w:pPr>
    </w:p>
    <w:p w:rsidR="00CF34D5" w:rsidRPr="008546A6" w:rsidRDefault="009D0B3D">
      <w:pPr>
        <w:rPr>
          <w:rFonts w:cstheme="minorHAnsi"/>
          <w:lang w:val="en-IE"/>
        </w:rPr>
      </w:pPr>
      <w:r w:rsidRPr="008546A6">
        <w:rPr>
          <w:rFonts w:cstheme="minorHAnsi"/>
          <w:lang w:val="en-IE"/>
        </w:rPr>
        <w:t xml:space="preserve"> </w:t>
      </w:r>
    </w:p>
    <w:sectPr w:rsidR="00CF34D5" w:rsidRPr="00854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D2F" w:rsidRDefault="00211D2F" w:rsidP="00211D2F">
      <w:pPr>
        <w:spacing w:after="0" w:line="240" w:lineRule="auto"/>
      </w:pPr>
      <w:r>
        <w:separator/>
      </w:r>
    </w:p>
  </w:endnote>
  <w:endnote w:type="continuationSeparator" w:id="0">
    <w:p w:rsidR="00211D2F" w:rsidRDefault="00211D2F" w:rsidP="00211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D2F" w:rsidRDefault="00211D2F" w:rsidP="00211D2F">
      <w:pPr>
        <w:spacing w:after="0" w:line="240" w:lineRule="auto"/>
      </w:pPr>
      <w:r>
        <w:separator/>
      </w:r>
    </w:p>
  </w:footnote>
  <w:footnote w:type="continuationSeparator" w:id="0">
    <w:p w:rsidR="00211D2F" w:rsidRDefault="00211D2F" w:rsidP="00211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AC8"/>
    <w:multiLevelType w:val="hybridMultilevel"/>
    <w:tmpl w:val="FC8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657F4"/>
    <w:multiLevelType w:val="hybridMultilevel"/>
    <w:tmpl w:val="DC647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80677"/>
    <w:multiLevelType w:val="hybridMultilevel"/>
    <w:tmpl w:val="8730D1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47F14"/>
    <w:multiLevelType w:val="hybridMultilevel"/>
    <w:tmpl w:val="E92AA9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2752D"/>
    <w:multiLevelType w:val="hybridMultilevel"/>
    <w:tmpl w:val="A6360B40"/>
    <w:lvl w:ilvl="0" w:tplc="4F0CDF64">
      <w:start w:val="1"/>
      <w:numFmt w:val="decimal"/>
      <w:lvlText w:val="%1."/>
      <w:lvlJc w:val="left"/>
      <w:pPr>
        <w:ind w:left="435" w:hanging="360"/>
      </w:pPr>
      <w:rPr>
        <w:rFonts w:hint="default"/>
      </w:rPr>
    </w:lvl>
    <w:lvl w:ilvl="1" w:tplc="18090019" w:tentative="1">
      <w:start w:val="1"/>
      <w:numFmt w:val="lowerLetter"/>
      <w:lvlText w:val="%2."/>
      <w:lvlJc w:val="left"/>
      <w:pPr>
        <w:ind w:left="1155" w:hanging="360"/>
      </w:pPr>
    </w:lvl>
    <w:lvl w:ilvl="2" w:tplc="1809001B" w:tentative="1">
      <w:start w:val="1"/>
      <w:numFmt w:val="lowerRoman"/>
      <w:lvlText w:val="%3."/>
      <w:lvlJc w:val="right"/>
      <w:pPr>
        <w:ind w:left="1875" w:hanging="180"/>
      </w:pPr>
    </w:lvl>
    <w:lvl w:ilvl="3" w:tplc="1809000F" w:tentative="1">
      <w:start w:val="1"/>
      <w:numFmt w:val="decimal"/>
      <w:lvlText w:val="%4."/>
      <w:lvlJc w:val="left"/>
      <w:pPr>
        <w:ind w:left="2595" w:hanging="360"/>
      </w:pPr>
    </w:lvl>
    <w:lvl w:ilvl="4" w:tplc="18090019" w:tentative="1">
      <w:start w:val="1"/>
      <w:numFmt w:val="lowerLetter"/>
      <w:lvlText w:val="%5."/>
      <w:lvlJc w:val="left"/>
      <w:pPr>
        <w:ind w:left="3315" w:hanging="360"/>
      </w:pPr>
    </w:lvl>
    <w:lvl w:ilvl="5" w:tplc="1809001B" w:tentative="1">
      <w:start w:val="1"/>
      <w:numFmt w:val="lowerRoman"/>
      <w:lvlText w:val="%6."/>
      <w:lvlJc w:val="right"/>
      <w:pPr>
        <w:ind w:left="4035" w:hanging="180"/>
      </w:pPr>
    </w:lvl>
    <w:lvl w:ilvl="6" w:tplc="1809000F" w:tentative="1">
      <w:start w:val="1"/>
      <w:numFmt w:val="decimal"/>
      <w:lvlText w:val="%7."/>
      <w:lvlJc w:val="left"/>
      <w:pPr>
        <w:ind w:left="4755" w:hanging="360"/>
      </w:pPr>
    </w:lvl>
    <w:lvl w:ilvl="7" w:tplc="18090019" w:tentative="1">
      <w:start w:val="1"/>
      <w:numFmt w:val="lowerLetter"/>
      <w:lvlText w:val="%8."/>
      <w:lvlJc w:val="left"/>
      <w:pPr>
        <w:ind w:left="5475" w:hanging="360"/>
      </w:pPr>
    </w:lvl>
    <w:lvl w:ilvl="8" w:tplc="1809001B" w:tentative="1">
      <w:start w:val="1"/>
      <w:numFmt w:val="lowerRoman"/>
      <w:lvlText w:val="%9."/>
      <w:lvlJc w:val="right"/>
      <w:pPr>
        <w:ind w:left="6195" w:hanging="180"/>
      </w:pPr>
    </w:lvl>
  </w:abstractNum>
  <w:abstractNum w:abstractNumId="5" w15:restartNumberingAfterBreak="0">
    <w:nsid w:val="47E1370E"/>
    <w:multiLevelType w:val="hybridMultilevel"/>
    <w:tmpl w:val="725A837C"/>
    <w:lvl w:ilvl="0" w:tplc="A02EA322">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A75004"/>
    <w:multiLevelType w:val="hybridMultilevel"/>
    <w:tmpl w:val="7B26C9B8"/>
    <w:lvl w:ilvl="0" w:tplc="6366B8E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023F7"/>
    <w:multiLevelType w:val="hybridMultilevel"/>
    <w:tmpl w:val="DE5CEB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C2789"/>
    <w:multiLevelType w:val="hybridMultilevel"/>
    <w:tmpl w:val="5C86D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22D19"/>
    <w:multiLevelType w:val="hybridMultilevel"/>
    <w:tmpl w:val="98B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223EA"/>
    <w:multiLevelType w:val="hybridMultilevel"/>
    <w:tmpl w:val="20DE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0"/>
  </w:num>
  <w:num w:numId="5">
    <w:abstractNumId w:val="1"/>
  </w:num>
  <w:num w:numId="6">
    <w:abstractNumId w:val="6"/>
  </w:num>
  <w:num w:numId="7">
    <w:abstractNumId w:val="8"/>
  </w:num>
  <w:num w:numId="8">
    <w:abstractNumId w:val="7"/>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D5"/>
    <w:rsid w:val="00162E2D"/>
    <w:rsid w:val="00211D2F"/>
    <w:rsid w:val="002314B7"/>
    <w:rsid w:val="00341A48"/>
    <w:rsid w:val="0048134C"/>
    <w:rsid w:val="00550EF2"/>
    <w:rsid w:val="00570FD4"/>
    <w:rsid w:val="006B49A2"/>
    <w:rsid w:val="006D0E78"/>
    <w:rsid w:val="007D0111"/>
    <w:rsid w:val="008546A6"/>
    <w:rsid w:val="0087715E"/>
    <w:rsid w:val="00901107"/>
    <w:rsid w:val="009D0B3D"/>
    <w:rsid w:val="009F2832"/>
    <w:rsid w:val="00A36974"/>
    <w:rsid w:val="00B36ADF"/>
    <w:rsid w:val="00CF34D5"/>
    <w:rsid w:val="00F6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2C22CC"/>
  <w15:chartTrackingRefBased/>
  <w15:docId w15:val="{D2395688-5E07-46D4-91AD-33A5EF00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D0B3D"/>
    <w:rPr>
      <w:caps/>
      <w:color w:val="243F60"/>
      <w:spacing w:val="5"/>
    </w:rPr>
  </w:style>
  <w:style w:type="character" w:styleId="FootnoteReference">
    <w:name w:val="footnote reference"/>
    <w:uiPriority w:val="99"/>
    <w:semiHidden/>
    <w:unhideWhenUsed/>
    <w:rsid w:val="009D0B3D"/>
    <w:rPr>
      <w:vertAlign w:val="superscript"/>
    </w:rPr>
  </w:style>
  <w:style w:type="paragraph" w:styleId="ListParagraph">
    <w:name w:val="List Paragraph"/>
    <w:basedOn w:val="Normal"/>
    <w:uiPriority w:val="34"/>
    <w:qFormat/>
    <w:rsid w:val="00570FD4"/>
    <w:pPr>
      <w:ind w:left="720"/>
      <w:contextualSpacing/>
    </w:pPr>
  </w:style>
  <w:style w:type="character" w:styleId="Hyperlink">
    <w:name w:val="Hyperlink"/>
    <w:basedOn w:val="DefaultParagraphFont"/>
    <w:uiPriority w:val="99"/>
    <w:unhideWhenUsed/>
    <w:rsid w:val="00F67D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umontethics.ie/home/sign_off.htm" TargetMode="External"/><Relationship Id="rId3" Type="http://schemas.openxmlformats.org/officeDocument/2006/relationships/settings" Target="settings.xml"/><Relationship Id="rId7" Type="http://schemas.openxmlformats.org/officeDocument/2006/relationships/hyperlink" Target="https://www.beaumontethics.ie/home/sign_off.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RCSI</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Vale</dc:creator>
  <cp:keywords/>
  <dc:description/>
  <cp:lastModifiedBy>Gillian Vale</cp:lastModifiedBy>
  <cp:revision>8</cp:revision>
  <dcterms:created xsi:type="dcterms:W3CDTF">2022-07-05T17:20:00Z</dcterms:created>
  <dcterms:modified xsi:type="dcterms:W3CDTF">2022-09-30T10:51:00Z</dcterms:modified>
</cp:coreProperties>
</file>