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C5" w:rsidRDefault="001760C5">
      <w:pPr>
        <w:rPr>
          <w:b/>
          <w:sz w:val="24"/>
          <w:szCs w:val="24"/>
          <w:lang w:val="en-IE"/>
        </w:rPr>
      </w:pPr>
      <w:bookmarkStart w:id="0" w:name="_GoBack"/>
      <w:bookmarkEnd w:id="0"/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Notification of Administrative Change</w:t>
      </w:r>
      <w:r w:rsidR="009070C3">
        <w:rPr>
          <w:b/>
          <w:sz w:val="24"/>
          <w:szCs w:val="24"/>
          <w:u w:val="single"/>
          <w:lang w:val="en-IE"/>
        </w:rPr>
        <w:t>s</w:t>
      </w:r>
    </w:p>
    <w:p w:rsidR="009070C3" w:rsidRPr="00170CCA" w:rsidRDefault="007811EC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>
        <w:rPr>
          <w:sz w:val="24"/>
          <w:szCs w:val="24"/>
          <w:lang w:val="en-IE"/>
        </w:rPr>
        <w:t>administrative change</w:t>
      </w:r>
      <w:r w:rsidR="003F75E8">
        <w:rPr>
          <w:sz w:val="24"/>
          <w:szCs w:val="24"/>
          <w:lang w:val="en-IE"/>
        </w:rPr>
        <w:t>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170CCA" w:rsidRDefault="00170CCA">
      <w:pPr>
        <w:rPr>
          <w:b/>
          <w:sz w:val="24"/>
          <w:szCs w:val="24"/>
          <w:u w:val="single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C0626C" w:rsidP="00263A74">
      <w:r>
        <w:t xml:space="preserve"> </w:t>
      </w:r>
      <w:r w:rsidR="007C7D74" w:rsidRPr="00C0626C">
        <w:t>RESEARCH ETHICS STANDARD APPLICATION FORM (RECSAF) 5.6</w:t>
      </w:r>
    </w:p>
    <w:p w:rsidR="00C45D21" w:rsidRDefault="003528B3">
      <w:pPr>
        <w:rPr>
          <w:lang w:val="en-IE"/>
        </w:rPr>
      </w:pPr>
      <w:r>
        <w:rPr>
          <w:lang w:val="en-IE"/>
        </w:rPr>
        <w:t xml:space="preserve">ADAPTED VERSION – 26.11.22 © </w:t>
      </w:r>
      <w:r w:rsidR="007811EC">
        <w:rPr>
          <w:lang w:val="en-IE"/>
        </w:rPr>
        <w:t>Beaumont</w:t>
      </w:r>
    </w:p>
    <w:p w:rsidR="00001003" w:rsidRDefault="00001003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70C3" w:rsidTr="00DF7684">
        <w:tc>
          <w:tcPr>
            <w:tcW w:w="4675" w:type="dxa"/>
          </w:tcPr>
          <w:p w:rsidR="009070C3" w:rsidRPr="00196C84" w:rsidRDefault="009070C3">
            <w:pPr>
              <w:rPr>
                <w:b/>
                <w:lang w:val="en-IE"/>
              </w:rPr>
            </w:pPr>
            <w:r w:rsidRPr="00196C84">
              <w:rPr>
                <w:b/>
                <w:lang w:val="en-IE"/>
              </w:rPr>
              <w:t>Change</w:t>
            </w:r>
          </w:p>
        </w:tc>
        <w:tc>
          <w:tcPr>
            <w:tcW w:w="4675" w:type="dxa"/>
          </w:tcPr>
          <w:p w:rsidR="009070C3" w:rsidRPr="00196C84" w:rsidRDefault="007C259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Rationale</w:t>
            </w:r>
          </w:p>
        </w:tc>
      </w:tr>
      <w:tr w:rsidR="00263A74" w:rsidRPr="00616493" w:rsidTr="00DF7684">
        <w:tc>
          <w:tcPr>
            <w:tcW w:w="4675" w:type="dxa"/>
          </w:tcPr>
          <w:p w:rsidR="003528B3" w:rsidRDefault="00263A74" w:rsidP="003528B3">
            <w:pPr>
              <w:rPr>
                <w:lang w:val="en-IE"/>
              </w:rPr>
            </w:pPr>
            <w:r>
              <w:rPr>
                <w:lang w:val="en-IE"/>
              </w:rPr>
              <w:t>Insert Note, Sub-Section G1</w:t>
            </w:r>
          </w:p>
          <w:p w:rsidR="00DF7684" w:rsidRDefault="00DF7684" w:rsidP="003528B3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  <w:p w:rsidR="00170CCA" w:rsidRPr="001E2FE5" w:rsidRDefault="00170CCA" w:rsidP="00170CCA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  <w:r w:rsidRPr="001E2FE5">
              <w:rPr>
                <w:rFonts w:ascii="Verdana" w:hAnsi="Verdana" w:cs="Arial"/>
                <w:bCs/>
                <w:color w:val="A6A6A6" w:themeColor="background1" w:themeShade="A6"/>
                <w:sz w:val="20"/>
                <w:szCs w:val="20"/>
              </w:rPr>
              <w:t>Pending set up of a National REC, studies which involve exposure to medical ionising radiation may only be reviewed by a recognised research ethics committee</w:t>
            </w:r>
          </w:p>
          <w:p w:rsidR="00170CCA" w:rsidRPr="00170CCA" w:rsidRDefault="00170CCA" w:rsidP="00170CCA">
            <w:pPr>
              <w:rPr>
                <w:rFonts w:ascii="Verdana" w:hAnsi="Verdana" w:cs="Arial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:rsidR="00263A74" w:rsidRPr="00616493" w:rsidRDefault="00263A74" w:rsidP="003528B3">
            <w:pPr>
              <w:rPr>
                <w:rFonts w:ascii="Calibri" w:hAnsi="Calibr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675" w:type="dxa"/>
          </w:tcPr>
          <w:p w:rsidR="00263A74" w:rsidRPr="00263A74" w:rsidRDefault="00DF7684" w:rsidP="006164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Advice purposes only</w:t>
            </w:r>
            <w:r>
              <w:rPr>
                <w:lang w:val="en-IE"/>
              </w:rPr>
              <w:t xml:space="preserve"> </w:t>
            </w:r>
          </w:p>
        </w:tc>
      </w:tr>
      <w:tr w:rsidR="00DF7684" w:rsidRPr="00616493" w:rsidTr="00DF7684">
        <w:tc>
          <w:tcPr>
            <w:tcW w:w="4675" w:type="dxa"/>
          </w:tcPr>
          <w:p w:rsidR="00DF7684" w:rsidRDefault="00DF7684" w:rsidP="00DF7684">
            <w:pPr>
              <w:rPr>
                <w:lang w:val="en-IE"/>
              </w:rPr>
            </w:pPr>
          </w:p>
        </w:tc>
        <w:tc>
          <w:tcPr>
            <w:tcW w:w="4675" w:type="dxa"/>
          </w:tcPr>
          <w:p w:rsidR="00DF7684" w:rsidRDefault="00DF7684" w:rsidP="00DF7684">
            <w:pPr>
              <w:rPr>
                <w:lang w:val="en-IE"/>
              </w:rPr>
            </w:pPr>
          </w:p>
        </w:tc>
      </w:tr>
      <w:tr w:rsidR="00DF7684" w:rsidRPr="00616493" w:rsidTr="00DF7684">
        <w:tc>
          <w:tcPr>
            <w:tcW w:w="4675" w:type="dxa"/>
          </w:tcPr>
          <w:p w:rsidR="00DF7684" w:rsidRDefault="00DF7684" w:rsidP="00DF7684">
            <w:pPr>
              <w:rPr>
                <w:lang w:val="en-IE"/>
              </w:rPr>
            </w:pPr>
            <w:r>
              <w:rPr>
                <w:lang w:val="en-IE"/>
              </w:rPr>
              <w:t>Insert instruction after Question G1.2 (b)</w:t>
            </w:r>
          </w:p>
          <w:p w:rsidR="00DF7684" w:rsidRDefault="00DF7684" w:rsidP="006D1F38">
            <w:pPr>
              <w:rPr>
                <w:rFonts w:ascii="Verdana" w:hAnsi="Verdana" w:cs="Arial"/>
                <w:bCs/>
                <w:color w:val="FF0000"/>
              </w:rPr>
            </w:pPr>
          </w:p>
          <w:p w:rsidR="006D1F38" w:rsidRPr="001E2FE5" w:rsidRDefault="006D1F38" w:rsidP="006D1F38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  <w:r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If answer is </w:t>
            </w:r>
            <w:r w:rsidRPr="001E2FE5">
              <w:rPr>
                <w:rFonts w:ascii="Verdana" w:hAnsi="Verdana" w:cs="Arial"/>
                <w:bCs/>
                <w:color w:val="FF0000"/>
                <w:sz w:val="20"/>
                <w:szCs w:val="20"/>
                <w:u w:val="single"/>
              </w:rPr>
              <w:t>Yes</w:t>
            </w:r>
            <w:r w:rsidR="006300D5"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, </w:t>
            </w:r>
            <w:r w:rsidR="001E7133"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pending set up of a National REC, </w:t>
            </w:r>
            <w:r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>please re-direct your submission to a reco</w:t>
            </w:r>
            <w:r w:rsidR="00903A9D"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>gnised REC</w:t>
            </w:r>
            <w:r w:rsidRPr="001E2FE5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>.</w:t>
            </w:r>
          </w:p>
          <w:p w:rsidR="00DF7684" w:rsidRDefault="00DF7684" w:rsidP="00DF7684">
            <w:pPr>
              <w:rPr>
                <w:lang w:val="en-IE"/>
              </w:rPr>
            </w:pPr>
          </w:p>
        </w:tc>
        <w:tc>
          <w:tcPr>
            <w:tcW w:w="4675" w:type="dxa"/>
          </w:tcPr>
          <w:p w:rsidR="00DF7684" w:rsidRDefault="00A66C06" w:rsidP="00DF7684">
            <w:pPr>
              <w:rPr>
                <w:lang w:val="en-IE"/>
              </w:rPr>
            </w:pPr>
            <w:r>
              <w:rPr>
                <w:rFonts w:ascii="Calibri" w:hAnsi="Calibri"/>
                <w:sz w:val="20"/>
                <w:szCs w:val="20"/>
              </w:rPr>
              <w:t>To direct applicants to correct research ethics committee</w:t>
            </w:r>
          </w:p>
        </w:tc>
      </w:tr>
      <w:tr w:rsidR="00A66C06" w:rsidRPr="00616493" w:rsidTr="00DF7684">
        <w:tc>
          <w:tcPr>
            <w:tcW w:w="4675" w:type="dxa"/>
          </w:tcPr>
          <w:p w:rsidR="00A66C06" w:rsidRDefault="00DB50D5" w:rsidP="00A66C06">
            <w:pPr>
              <w:rPr>
                <w:lang w:val="en-IE"/>
              </w:rPr>
            </w:pPr>
            <w:r>
              <w:rPr>
                <w:lang w:val="en-IE"/>
              </w:rPr>
              <w:t>Delete questions G1.3 and G1.4</w:t>
            </w:r>
          </w:p>
        </w:tc>
        <w:tc>
          <w:tcPr>
            <w:tcW w:w="4675" w:type="dxa"/>
          </w:tcPr>
          <w:p w:rsidR="00A66C06" w:rsidRDefault="00E832A2" w:rsidP="00A66C06">
            <w:pPr>
              <w:rPr>
                <w:lang w:val="en-IE"/>
              </w:rPr>
            </w:pPr>
            <w:r>
              <w:rPr>
                <w:lang w:val="en-IE"/>
              </w:rPr>
              <w:t>N</w:t>
            </w:r>
            <w:r w:rsidR="00B411B7">
              <w:rPr>
                <w:lang w:val="en-IE"/>
              </w:rPr>
              <w:t>o longer required.</w:t>
            </w:r>
          </w:p>
        </w:tc>
      </w:tr>
      <w:tr w:rsidR="00B411B7" w:rsidRPr="00616493" w:rsidTr="00DF7684">
        <w:tc>
          <w:tcPr>
            <w:tcW w:w="4675" w:type="dxa"/>
          </w:tcPr>
          <w:p w:rsidR="00B411B7" w:rsidRDefault="00B411B7" w:rsidP="00A66C06">
            <w:pPr>
              <w:rPr>
                <w:lang w:val="en-IE"/>
              </w:rPr>
            </w:pPr>
          </w:p>
        </w:tc>
        <w:tc>
          <w:tcPr>
            <w:tcW w:w="4675" w:type="dxa"/>
          </w:tcPr>
          <w:p w:rsidR="00B411B7" w:rsidRDefault="00B411B7" w:rsidP="00A66C06">
            <w:pPr>
              <w:rPr>
                <w:lang w:val="en-IE"/>
              </w:rPr>
            </w:pPr>
          </w:p>
        </w:tc>
      </w:tr>
    </w:tbl>
    <w:p w:rsidR="009070C3" w:rsidRDefault="009070C3" w:rsidP="00616493">
      <w:pPr>
        <w:rPr>
          <w:sz w:val="20"/>
          <w:szCs w:val="20"/>
          <w:lang w:val="en-IE"/>
        </w:rPr>
      </w:pPr>
    </w:p>
    <w:p w:rsidR="009C68D1" w:rsidRDefault="009C68D1" w:rsidP="009C68D1">
      <w:pPr>
        <w:rPr>
          <w:lang w:val="en-IE"/>
        </w:rPr>
      </w:pPr>
      <w:r>
        <w:rPr>
          <w:lang w:val="en-IE"/>
        </w:rPr>
        <w:t>No changes have been made to the ‘Instructions for Use’</w:t>
      </w:r>
    </w:p>
    <w:p w:rsidR="00C45D21" w:rsidRPr="00616493" w:rsidRDefault="00C45D21" w:rsidP="00616493">
      <w:pPr>
        <w:rPr>
          <w:sz w:val="20"/>
          <w:szCs w:val="20"/>
          <w:lang w:val="en-IE"/>
        </w:rPr>
      </w:pPr>
    </w:p>
    <w:p w:rsidR="009070C3" w:rsidRPr="0053103C" w:rsidRDefault="00960C57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Administrative Change</w:t>
      </w:r>
    </w:p>
    <w:p w:rsidR="007811EC" w:rsidRPr="00170CCA" w:rsidRDefault="00960C57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Date of Change:  </w:t>
      </w:r>
      <w:r w:rsidR="005F1031">
        <w:rPr>
          <w:b/>
          <w:sz w:val="24"/>
          <w:szCs w:val="24"/>
          <w:lang w:val="en-IE"/>
        </w:rPr>
        <w:t>25</w:t>
      </w:r>
      <w:r w:rsidR="006300D5" w:rsidRPr="006300D5">
        <w:rPr>
          <w:b/>
          <w:sz w:val="24"/>
          <w:szCs w:val="24"/>
          <w:vertAlign w:val="superscript"/>
          <w:lang w:val="en-IE"/>
        </w:rPr>
        <w:t>th</w:t>
      </w:r>
      <w:r w:rsidR="006300D5">
        <w:rPr>
          <w:b/>
          <w:sz w:val="24"/>
          <w:szCs w:val="24"/>
          <w:lang w:val="en-IE"/>
        </w:rPr>
        <w:t xml:space="preserve"> April 2022</w:t>
      </w:r>
    </w:p>
    <w:sectPr w:rsidR="007811EC" w:rsidRPr="0017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09" w:rsidRDefault="009A1909" w:rsidP="007C7D74">
      <w:pPr>
        <w:spacing w:after="0" w:line="240" w:lineRule="auto"/>
      </w:pPr>
      <w:r>
        <w:separator/>
      </w:r>
    </w:p>
  </w:endnote>
  <w:endnote w:type="continuationSeparator" w:id="0">
    <w:p w:rsidR="009A1909" w:rsidRDefault="009A190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09" w:rsidRDefault="009A1909" w:rsidP="007C7D74">
      <w:pPr>
        <w:spacing w:after="0" w:line="240" w:lineRule="auto"/>
      </w:pPr>
      <w:r>
        <w:separator/>
      </w:r>
    </w:p>
  </w:footnote>
  <w:footnote w:type="continuationSeparator" w:id="0">
    <w:p w:rsidR="009A1909" w:rsidRDefault="009A1909" w:rsidP="007C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F123B"/>
    <w:multiLevelType w:val="hybridMultilevel"/>
    <w:tmpl w:val="377AA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25"/>
  </w:num>
  <w:num w:numId="8">
    <w:abstractNumId w:val="19"/>
  </w:num>
  <w:num w:numId="9">
    <w:abstractNumId w:val="20"/>
  </w:num>
  <w:num w:numId="10">
    <w:abstractNumId w:val="4"/>
  </w:num>
  <w:num w:numId="11">
    <w:abstractNumId w:val="22"/>
  </w:num>
  <w:num w:numId="12">
    <w:abstractNumId w:val="14"/>
  </w:num>
  <w:num w:numId="13">
    <w:abstractNumId w:val="2"/>
  </w:num>
  <w:num w:numId="14">
    <w:abstractNumId w:val="26"/>
  </w:num>
  <w:num w:numId="15">
    <w:abstractNumId w:val="24"/>
  </w:num>
  <w:num w:numId="16">
    <w:abstractNumId w:val="1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23"/>
  </w:num>
  <w:num w:numId="23">
    <w:abstractNumId w:val="9"/>
  </w:num>
  <w:num w:numId="24">
    <w:abstractNumId w:val="5"/>
  </w:num>
  <w:num w:numId="25">
    <w:abstractNumId w:val="12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4"/>
    <w:rsid w:val="00001003"/>
    <w:rsid w:val="00070E52"/>
    <w:rsid w:val="000828D0"/>
    <w:rsid w:val="000E57D4"/>
    <w:rsid w:val="00170CCA"/>
    <w:rsid w:val="001760C5"/>
    <w:rsid w:val="00196C84"/>
    <w:rsid w:val="001E2FE5"/>
    <w:rsid w:val="001E7133"/>
    <w:rsid w:val="00232411"/>
    <w:rsid w:val="00263A74"/>
    <w:rsid w:val="00265FBE"/>
    <w:rsid w:val="002C09E2"/>
    <w:rsid w:val="002D29DF"/>
    <w:rsid w:val="003528B3"/>
    <w:rsid w:val="00396635"/>
    <w:rsid w:val="003F75E8"/>
    <w:rsid w:val="004553D2"/>
    <w:rsid w:val="0045609C"/>
    <w:rsid w:val="004765A1"/>
    <w:rsid w:val="0053103C"/>
    <w:rsid w:val="005A1E86"/>
    <w:rsid w:val="005A4FFB"/>
    <w:rsid w:val="005B3A20"/>
    <w:rsid w:val="005F1031"/>
    <w:rsid w:val="00606769"/>
    <w:rsid w:val="00616493"/>
    <w:rsid w:val="006300D5"/>
    <w:rsid w:val="00645787"/>
    <w:rsid w:val="006D1F38"/>
    <w:rsid w:val="007050C0"/>
    <w:rsid w:val="007811EC"/>
    <w:rsid w:val="007C259D"/>
    <w:rsid w:val="007C7D74"/>
    <w:rsid w:val="007F2F6D"/>
    <w:rsid w:val="008E230D"/>
    <w:rsid w:val="00903A9D"/>
    <w:rsid w:val="009070C3"/>
    <w:rsid w:val="00960C57"/>
    <w:rsid w:val="009A1909"/>
    <w:rsid w:val="009C68D1"/>
    <w:rsid w:val="009F5924"/>
    <w:rsid w:val="00A66C06"/>
    <w:rsid w:val="00A82DD6"/>
    <w:rsid w:val="00AF2416"/>
    <w:rsid w:val="00B16016"/>
    <w:rsid w:val="00B411B7"/>
    <w:rsid w:val="00C0626C"/>
    <w:rsid w:val="00C2735D"/>
    <w:rsid w:val="00C34EE0"/>
    <w:rsid w:val="00C45D21"/>
    <w:rsid w:val="00D729F2"/>
    <w:rsid w:val="00DB50D5"/>
    <w:rsid w:val="00DF7684"/>
    <w:rsid w:val="00E832A2"/>
    <w:rsid w:val="00EA7B1E"/>
    <w:rsid w:val="00EC5F3C"/>
    <w:rsid w:val="00F155B9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94FAB71D-9428-4576-B9CA-0269AFFD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2</cp:revision>
  <dcterms:created xsi:type="dcterms:W3CDTF">2022-04-18T18:02:00Z</dcterms:created>
  <dcterms:modified xsi:type="dcterms:W3CDTF">2022-04-18T18:02:00Z</dcterms:modified>
</cp:coreProperties>
</file>